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CF" w:rsidRDefault="00647689" w:rsidP="000A41C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A41CF">
        <w:rPr>
          <w:rFonts w:ascii="Times New Roman" w:hAnsi="Times New Roman" w:cs="Times New Roman"/>
          <w:b/>
          <w:sz w:val="28"/>
          <w:szCs w:val="28"/>
        </w:rPr>
        <w:t xml:space="preserve"> порядке обжалования действий (бездействия) адвокатов</w:t>
      </w:r>
    </w:p>
    <w:p w:rsidR="000A41CF" w:rsidRDefault="000A41CF" w:rsidP="000A41C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Палаты Адвокатов Республики Алтай</w:t>
      </w:r>
    </w:p>
    <w:p w:rsidR="000A41CF" w:rsidRPr="000A41CF" w:rsidRDefault="000A41CF" w:rsidP="000A41C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9B6" w:rsidRPr="000A41CF" w:rsidRDefault="007A19B6" w:rsidP="000A41C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Порядок привлечения адвоката к дисциплинарной ответственности регламентируется разделом II Кодекса профессиональной этики адвоката «Процедурные основы дисциплинарного производства».</w:t>
      </w:r>
    </w:p>
    <w:p w:rsidR="007A19B6" w:rsidRPr="000A41CF" w:rsidRDefault="007A19B6" w:rsidP="00F96DB0">
      <w:pPr>
        <w:pStyle w:val="a3"/>
        <w:spacing w:before="0" w:beforeAutospacing="0" w:after="24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 xml:space="preserve">Лицо, полагающее, что адвокат своими действиями (бездействием) нарушил законодательство об адвокатской деятельности и адвокатуре, Кодекс профессиональной этики адвоката, а именно: не исполнил либо ненадлежащим образом исполнил свои обязательства перед доверителем; не исполнил решение органов адвокатской палаты; его проступок </w:t>
      </w:r>
      <w:proofErr w:type="gramStart"/>
      <w:r w:rsidRPr="000A41CF">
        <w:rPr>
          <w:color w:val="000000"/>
          <w:sz w:val="28"/>
          <w:szCs w:val="28"/>
        </w:rPr>
        <w:t>порочит его честь</w:t>
      </w:r>
      <w:proofErr w:type="gramEnd"/>
      <w:r w:rsidRPr="000A41CF">
        <w:rPr>
          <w:color w:val="000000"/>
          <w:sz w:val="28"/>
          <w:szCs w:val="28"/>
        </w:rPr>
        <w:t xml:space="preserve"> и достоинство, умаляет авторитет адвокатуры, вправе обратиться с соответствующей жалобой в совет адвокатской палаты того субъекта Российской Федерации, в реестр адвокатов которого внесены сведения о данном адвокате.</w:t>
      </w:r>
    </w:p>
    <w:p w:rsidR="007A19B6" w:rsidRPr="000A41CF" w:rsidRDefault="007A19B6" w:rsidP="00F96DB0">
      <w:pPr>
        <w:pStyle w:val="a3"/>
        <w:spacing w:before="0" w:beforeAutospacing="0" w:after="24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Поводами для возбуждения дисциплинарного производства являются:</w:t>
      </w:r>
    </w:p>
    <w:p w:rsidR="007A19B6" w:rsidRPr="000A41CF" w:rsidRDefault="007A19B6" w:rsidP="0080555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0A41CF">
        <w:rPr>
          <w:color w:val="000000"/>
          <w:sz w:val="28"/>
          <w:szCs w:val="28"/>
        </w:rPr>
        <w:t>- жалоба, поданная в адвокатскую палату другим адвокатом, доверителем</w:t>
      </w:r>
      <w:r w:rsidR="00805553">
        <w:rPr>
          <w:color w:val="000000"/>
          <w:sz w:val="28"/>
          <w:szCs w:val="28"/>
        </w:rPr>
        <w:t xml:space="preserve"> адвоката или его законным представителем</w:t>
      </w:r>
      <w:r w:rsidRPr="000A41CF">
        <w:rPr>
          <w:color w:val="000000"/>
          <w:sz w:val="28"/>
          <w:szCs w:val="28"/>
        </w:rPr>
        <w:t>, а равно - при отказе адвоката принять пор</w:t>
      </w:r>
      <w:r w:rsidR="00805553">
        <w:rPr>
          <w:color w:val="000000"/>
          <w:sz w:val="28"/>
          <w:szCs w:val="28"/>
        </w:rPr>
        <w:t xml:space="preserve">учение без достаточных основании </w:t>
      </w:r>
      <w:r w:rsidRPr="000A41CF">
        <w:rPr>
          <w:color w:val="000000"/>
          <w:sz w:val="28"/>
          <w:szCs w:val="28"/>
        </w:rPr>
        <w:t>- жалоба лица, обратившегося за оказанием юридической помощи в поряд</w:t>
      </w:r>
      <w:r w:rsidR="004F2621">
        <w:rPr>
          <w:color w:val="000000"/>
          <w:sz w:val="28"/>
          <w:szCs w:val="28"/>
        </w:rPr>
        <w:t xml:space="preserve">ке статьи 26 </w:t>
      </w:r>
      <w:r w:rsidR="004F2621" w:rsidRPr="0068076F">
        <w:rPr>
          <w:sz w:val="28"/>
          <w:szCs w:val="28"/>
        </w:rPr>
        <w:t xml:space="preserve">Федерального закона от 31.05.2002 </w:t>
      </w:r>
      <w:r w:rsidR="00805553">
        <w:rPr>
          <w:sz w:val="28"/>
          <w:szCs w:val="28"/>
        </w:rPr>
        <w:t xml:space="preserve">      </w:t>
      </w:r>
      <w:r w:rsidR="004F2621" w:rsidRPr="0068076F">
        <w:rPr>
          <w:sz w:val="28"/>
          <w:szCs w:val="28"/>
        </w:rPr>
        <w:t>№ 63-ФЗ</w:t>
      </w:r>
      <w:r w:rsidRPr="000A41CF">
        <w:rPr>
          <w:color w:val="000000"/>
          <w:sz w:val="28"/>
          <w:szCs w:val="28"/>
        </w:rPr>
        <w:t xml:space="preserve"> "Об адвокатской деятельности и адвокатуре в Российской Федерации";</w:t>
      </w:r>
      <w:proofErr w:type="gramEnd"/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- представление, внесенное в адвокатскую палату вице-президентом адвокатской палаты, либо лицом, его замещающим;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- представление, внесенное в адвокатскую палату органом государственной власти, уполномоченным в области адвокатуры;</w:t>
      </w:r>
    </w:p>
    <w:p w:rsidR="007A19B6" w:rsidRPr="000A41CF" w:rsidRDefault="007A19B6" w:rsidP="00EE6B45">
      <w:pPr>
        <w:pStyle w:val="a3"/>
        <w:spacing w:before="0" w:beforeAutospacing="0" w:after="24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- обращение суда (судьи), рассматривающего дело, представителем (защитником) по которому выступает адвокат, в адрес адвокатской палаты.</w:t>
      </w:r>
    </w:p>
    <w:p w:rsidR="007A19B6" w:rsidRPr="000A41CF" w:rsidRDefault="00F96DB0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A19B6" w:rsidRPr="000A41CF">
        <w:rPr>
          <w:color w:val="000000"/>
          <w:sz w:val="28"/>
          <w:szCs w:val="28"/>
        </w:rPr>
        <w:t>Жалоба, представление, сообщение признаются допустимыми поводами к возбуждению дисциплинарного производства, если они поданы в письменной форме и в них в обязательном порядке должны быть указаны следующие сведения: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1) наименование адвокатской палаты, в которую подается жалоба, вносятся представление, сообщение;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2) фамилия, имя, отчество адвоката, подавшего жалобу на другого адвоката, принадлежность к адвокатской палате и адвокатскому образованию;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0A41CF">
        <w:rPr>
          <w:color w:val="000000"/>
          <w:sz w:val="28"/>
          <w:szCs w:val="28"/>
        </w:rPr>
        <w:t>3) фамилия, имя, отчество доверителя адвоката, его место жительства или наименование учреждения, организации, если они являются подателями жалобы, их место нахождения, а также фамилия, имя, отчество (наименование) представителя и его адрес, если жалоба подается представителем;</w:t>
      </w:r>
      <w:proofErr w:type="gramEnd"/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4) наименование и местонахождение органа государственной власти, а также фамилия, имя, отчество должностного лица, направившего представление либо сообщение;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5) фамилия и имя (инициалы) адвоката, в отношении которого ставится вопрос о возбуждении дисциплинарного производства;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lastRenderedPageBreak/>
        <w:t>6) конкретные действия (бездействие) адвоката, в которых выразилось нарушение им требований законодательства об адвокатской деятельности и адвокатуре и (или) Кодекса профессиональной этики адвоката;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7) обстоятельства, на которых лицо, обратившееся с жалобой, представлением, сообщением, основывает свои требования, и доказательства, подтверждающие эти обстоятельства;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Лицо, требующее привлечения адвоката к дисциплинарной ответственности, должно указать на конкретные действия (бездействие) адвоката, в которых выразилось нарушение им требований законодательства об адвокатской деятельности и адвокатуре и (или) Кодекса профессиональной этики адвоката.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0A41CF">
        <w:rPr>
          <w:color w:val="000000"/>
          <w:sz w:val="28"/>
          <w:szCs w:val="28"/>
        </w:rPr>
        <w:t>Не являются допустимым поводом для возбуждения дисциплинарного производства жалобы, обращения, представления лиц, основанные на действиях (бездействии) адвоката (в том числе руководителя адвокатского образования, подразделения), не связанные с исполнением им требований законодательства об адвокатской деятельности и адвокатуре и (или) Кодекса профессиональной этики адвоката, а также жалобы и обращения других адвокатов или органов адвокатских образований, возникшие из отношений по созданию и функционированию</w:t>
      </w:r>
      <w:proofErr w:type="gramEnd"/>
      <w:r w:rsidRPr="000A41CF">
        <w:rPr>
          <w:color w:val="000000"/>
          <w:sz w:val="28"/>
          <w:szCs w:val="28"/>
        </w:rPr>
        <w:t xml:space="preserve"> этих образований.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 xml:space="preserve">Обращения должны содержать личную подпись заявителя. В противном случае обращение </w:t>
      </w:r>
      <w:proofErr w:type="gramStart"/>
      <w:r w:rsidRPr="000A41CF">
        <w:rPr>
          <w:color w:val="000000"/>
          <w:sz w:val="28"/>
          <w:szCs w:val="28"/>
        </w:rPr>
        <w:t>признается анонимным и не подлежат</w:t>
      </w:r>
      <w:proofErr w:type="gramEnd"/>
      <w:r w:rsidRPr="000A41CF">
        <w:rPr>
          <w:color w:val="000000"/>
          <w:sz w:val="28"/>
          <w:szCs w:val="28"/>
        </w:rPr>
        <w:t xml:space="preserve"> рассмотрению.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 xml:space="preserve">После поступления в адвокатскую палату жалобы, представления, обращения, соответствующих указанным выше требованиям, в течение 10 дней с момента их получения, </w:t>
      </w:r>
      <w:r w:rsidR="00805553">
        <w:rPr>
          <w:color w:val="000000"/>
          <w:sz w:val="28"/>
          <w:szCs w:val="28"/>
        </w:rPr>
        <w:t xml:space="preserve"> президент палаты </w:t>
      </w:r>
      <w:r w:rsidRPr="000A41CF">
        <w:rPr>
          <w:color w:val="000000"/>
          <w:sz w:val="28"/>
          <w:szCs w:val="28"/>
        </w:rPr>
        <w:t>принимает решение о возбуждении либо об отказе в возбуждении дисциплинарного производства в отношении адвоката. В необходимых случаях президентом адвокатской палаты либо лицом, его замещающим, указанный срок может быть продлен до одного месяца.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Основания для отказа в возбуждении дисциплинарного производства: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1) обращение подано лицом, не имеющим права ставить вопрос о возбуждении дисциплинарного производства;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2) обращения основаны на действиях (бездействии) адвоката, не св</w:t>
      </w:r>
      <w:r w:rsidR="00805553">
        <w:rPr>
          <w:color w:val="000000"/>
          <w:sz w:val="28"/>
          <w:szCs w:val="28"/>
        </w:rPr>
        <w:t>язанных с исполнением профессиональных обязанн</w:t>
      </w:r>
      <w:r w:rsidR="003A0275">
        <w:rPr>
          <w:color w:val="000000"/>
          <w:sz w:val="28"/>
          <w:szCs w:val="28"/>
        </w:rPr>
        <w:t>о</w:t>
      </w:r>
      <w:r w:rsidR="00805553">
        <w:rPr>
          <w:color w:val="000000"/>
          <w:sz w:val="28"/>
          <w:szCs w:val="28"/>
        </w:rPr>
        <w:t>стей</w:t>
      </w:r>
      <w:r w:rsidRPr="000A41CF">
        <w:rPr>
          <w:color w:val="000000"/>
          <w:sz w:val="28"/>
          <w:szCs w:val="28"/>
        </w:rPr>
        <w:t>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3) на момент поступления обращения прошло более 6 месяцев с момента обнаружения проступка адвоката, не считая времени болезни адвоката либо нахождения его в отпуске, или более двух лет с момента совершения адвокатом предполагаемого нарушения;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4) в обращении отсутствует обязательная информация (нарушены требования п. 2 ст. 20 Кодекса);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5) ранее состоялось решение совета адвокатской палаты по дисциплинарному производству с теми же участниками по тому же предмету и основанию.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6) ранее состоялось решение совета адвокатской палаты о прекращении дисциплинарного производства по основанию, предусмотренному пунктом 1 статьи 25 Кодекса профессиональной этики адвоката.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 xml:space="preserve">В случае принятия решения о возбуждении дисциплинарного производства, лицо, направившее жалобу, представление, обращение, становится участником </w:t>
      </w:r>
      <w:r w:rsidRPr="000A41CF">
        <w:rPr>
          <w:color w:val="000000"/>
          <w:sz w:val="28"/>
          <w:szCs w:val="28"/>
        </w:rPr>
        <w:lastRenderedPageBreak/>
        <w:t>дисциплинарного производства и наделяется следующими правами и обязанностями, предусмотренными Кодексом профессиональной этики адвоката: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1) знакомиться со всеми материалами дисциплинарного производства, делать выписки из них, снимать с них копии, в том числе с помощью технических средств;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2) обращаться к квалификационной комиссии и совету с просьбой принять решение о полностью или частично открытом разбирательстве в соответствующем органе;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3) до принятия решения советом отозвать жалобу, представление, обращение либо примириться с адвокатом;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2) участвовать в заседании квалификационной комиссии и совета адвокатской палаты лично и (или) через представителя;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3) давать по существу разбирательства устные и письменные объяснения, представлять доказательства, заявлять ходатайства об отложении разбирательства для ознакомления с вновь представленными материалами;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4) знакомиться с протоколом заседания и заключением комиссии, протоколом заседания совета палаты;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 xml:space="preserve">5) в случае несогласия с заключением комиссии представить совету свои возражения </w:t>
      </w:r>
      <w:proofErr w:type="gramStart"/>
      <w:r w:rsidRPr="000A41CF">
        <w:rPr>
          <w:color w:val="000000"/>
          <w:sz w:val="28"/>
          <w:szCs w:val="28"/>
        </w:rPr>
        <w:t>и(</w:t>
      </w:r>
      <w:proofErr w:type="gramEnd"/>
      <w:r w:rsidRPr="000A41CF">
        <w:rPr>
          <w:color w:val="000000"/>
          <w:sz w:val="28"/>
          <w:szCs w:val="28"/>
        </w:rPr>
        <w:t>или) объяснения.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По результатам рассмотрения дисциплинарного производства к адвокату могут быть применены следующие меры дисциплинарной ответственности:</w:t>
      </w:r>
    </w:p>
    <w:p w:rsidR="00EE6B45" w:rsidRDefault="007A19B6" w:rsidP="00EE6B4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замечание;</w:t>
      </w:r>
    </w:p>
    <w:p w:rsidR="00EE6B45" w:rsidRDefault="007A19B6" w:rsidP="00EE6B4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предупреждение;</w:t>
      </w:r>
    </w:p>
    <w:p w:rsidR="007A19B6" w:rsidRPr="000A41CF" w:rsidRDefault="007A19B6" w:rsidP="00EE6B4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прекращение статуса адвоката.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 xml:space="preserve">Возможность </w:t>
      </w:r>
      <w:proofErr w:type="gramStart"/>
      <w:r w:rsidRPr="000A41CF">
        <w:rPr>
          <w:color w:val="000000"/>
          <w:sz w:val="28"/>
          <w:szCs w:val="28"/>
        </w:rPr>
        <w:t>обжалования решения совета адвокатской палаты субъекта Российской Федерации</w:t>
      </w:r>
      <w:proofErr w:type="gramEnd"/>
      <w:r w:rsidRPr="000A41CF">
        <w:rPr>
          <w:color w:val="000000"/>
          <w:sz w:val="28"/>
          <w:szCs w:val="28"/>
        </w:rPr>
        <w:t xml:space="preserve"> в органы Федеральной палаты адвокатов России действующим законодательством и Кодексом профессиональной этики адвоката не предусмотрена.</w:t>
      </w:r>
    </w:p>
    <w:p w:rsidR="007A19B6" w:rsidRPr="000A41CF" w:rsidRDefault="007A19B6" w:rsidP="00EE6B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1CF">
        <w:rPr>
          <w:color w:val="000000"/>
          <w:sz w:val="28"/>
          <w:szCs w:val="28"/>
        </w:rPr>
        <w:t>Обращаем внимание, что законодательством не предусмотрено право квалификационной комиссии и совета палаты рассматривать претензии и требования лица, обращающегося с жалобой, по поводу размера и возврата уплаченных адвокату денежных сре</w:t>
      </w:r>
      <w:proofErr w:type="gramStart"/>
      <w:r w:rsidRPr="000A41CF">
        <w:rPr>
          <w:color w:val="000000"/>
          <w:sz w:val="28"/>
          <w:szCs w:val="28"/>
        </w:rPr>
        <w:t>дств в к</w:t>
      </w:r>
      <w:proofErr w:type="gramEnd"/>
      <w:r w:rsidRPr="000A41CF">
        <w:rPr>
          <w:color w:val="000000"/>
          <w:sz w:val="28"/>
          <w:szCs w:val="28"/>
        </w:rPr>
        <w:t>ачестве вознаграждения. Требования о возврате полностью или частично вознаграждения, оплаченного доверителем адвокату в рамках оказания юридической помощи, могут быть разрешены только путем обращения с исковым заявлением в суд в порядке гражданского судопроизводства.</w:t>
      </w:r>
    </w:p>
    <w:p w:rsidR="0066595C" w:rsidRPr="0066595C" w:rsidRDefault="0066595C" w:rsidP="00EE6B45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6595C" w:rsidRPr="0066595C" w:rsidSect="0066595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F3F70"/>
    <w:multiLevelType w:val="multilevel"/>
    <w:tmpl w:val="F274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857F71"/>
    <w:multiLevelType w:val="hybridMultilevel"/>
    <w:tmpl w:val="E1D8C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95C"/>
    <w:rsid w:val="000A41CF"/>
    <w:rsid w:val="000E4F83"/>
    <w:rsid w:val="00107545"/>
    <w:rsid w:val="00232B80"/>
    <w:rsid w:val="002B5C1A"/>
    <w:rsid w:val="003A0275"/>
    <w:rsid w:val="004F2621"/>
    <w:rsid w:val="00647689"/>
    <w:rsid w:val="0066595C"/>
    <w:rsid w:val="0078543C"/>
    <w:rsid w:val="007A19B6"/>
    <w:rsid w:val="007A5FD6"/>
    <w:rsid w:val="00805553"/>
    <w:rsid w:val="00845086"/>
    <w:rsid w:val="00935BD9"/>
    <w:rsid w:val="00D36830"/>
    <w:rsid w:val="00D84B9F"/>
    <w:rsid w:val="00D933EC"/>
    <w:rsid w:val="00EA4169"/>
    <w:rsid w:val="00EE6B45"/>
    <w:rsid w:val="00F96DB0"/>
    <w:rsid w:val="00FD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595C"/>
  </w:style>
  <w:style w:type="character" w:styleId="a4">
    <w:name w:val="Strong"/>
    <w:basedOn w:val="a0"/>
    <w:uiPriority w:val="22"/>
    <w:qFormat/>
    <w:rsid w:val="007A19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СухановаЛМ</dc:creator>
  <cp:keywords/>
  <dc:description/>
  <cp:lastModifiedBy>ARM213</cp:lastModifiedBy>
  <cp:revision>10</cp:revision>
  <cp:lastPrinted>2019-09-26T09:45:00Z</cp:lastPrinted>
  <dcterms:created xsi:type="dcterms:W3CDTF">2018-04-05T07:04:00Z</dcterms:created>
  <dcterms:modified xsi:type="dcterms:W3CDTF">2019-09-27T05:28:00Z</dcterms:modified>
</cp:coreProperties>
</file>