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horzAnchor="margin" w:tblpX="392" w:tblpY="-315"/>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20BC6" w:rsidTr="00020BC6">
        <w:tc>
          <w:tcPr>
            <w:tcW w:w="10456" w:type="dxa"/>
          </w:tcPr>
          <w:bookmarkStart w:id="0" w:name="_GoBack"/>
          <w:p w:rsidR="00020BC6" w:rsidRPr="00255D38" w:rsidRDefault="00020BC6" w:rsidP="005174D9">
            <w:pPr>
              <w:jc w:val="center"/>
              <w:rPr>
                <w:sz w:val="28"/>
                <w:szCs w:val="28"/>
              </w:rPr>
            </w:pPr>
            <w:r>
              <w:object w:dxaOrig="3120" w:dyaOrig="4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00.75pt" o:ole="">
                  <v:imagedata r:id="rId4" o:title=""/>
                </v:shape>
                <o:OLEObject Type="Embed" ProgID="PBrush" ShapeID="_x0000_i1025" DrawAspect="Content" ObjectID="_1740313138" r:id="rId5"/>
              </w:object>
            </w:r>
          </w:p>
          <w:p w:rsidR="00020BC6" w:rsidRPr="00255D38" w:rsidRDefault="00020BC6" w:rsidP="005174D9">
            <w:pPr>
              <w:jc w:val="center"/>
              <w:rPr>
                <w:sz w:val="28"/>
                <w:szCs w:val="28"/>
              </w:rPr>
            </w:pPr>
          </w:p>
          <w:p w:rsidR="00020BC6" w:rsidRPr="00277C3D" w:rsidRDefault="00020BC6" w:rsidP="005174D9">
            <w:pPr>
              <w:jc w:val="center"/>
              <w:rPr>
                <w:sz w:val="27"/>
                <w:szCs w:val="27"/>
              </w:rPr>
            </w:pPr>
            <w:r w:rsidRPr="00277C3D">
              <w:rPr>
                <w:sz w:val="27"/>
                <w:szCs w:val="27"/>
              </w:rPr>
              <w:t xml:space="preserve">УПРАВЛЕНИЕ МИНИСТЕРСТВА ЮСТИЦИИ РОССИЙСКОЙ ФЕДЕРАЦИИ ПО РЕСПУБЛИКЕ АЛТАЙ </w:t>
            </w:r>
            <w:r w:rsidRPr="00277C3D">
              <w:rPr>
                <w:rStyle w:val="FontStyle13"/>
                <w:sz w:val="27"/>
                <w:szCs w:val="27"/>
              </w:rPr>
              <w:t xml:space="preserve">ИНФОРМИРУЕТ </w:t>
            </w:r>
            <w:r w:rsidRPr="00277C3D">
              <w:rPr>
                <w:sz w:val="27"/>
                <w:szCs w:val="27"/>
              </w:rPr>
              <w:t xml:space="preserve">ОБ ИЗМЕНЕНИЯХ, </w:t>
            </w:r>
          </w:p>
          <w:p w:rsidR="00020BC6" w:rsidRPr="00277C3D" w:rsidRDefault="00020BC6" w:rsidP="005174D9">
            <w:pPr>
              <w:autoSpaceDE w:val="0"/>
              <w:autoSpaceDN w:val="0"/>
              <w:adjustRightInd w:val="0"/>
              <w:jc w:val="center"/>
              <w:outlineLvl w:val="0"/>
              <w:rPr>
                <w:sz w:val="27"/>
                <w:szCs w:val="27"/>
              </w:rPr>
            </w:pPr>
            <w:r w:rsidRPr="00277C3D">
              <w:rPr>
                <w:sz w:val="27"/>
                <w:szCs w:val="27"/>
              </w:rPr>
              <w:t xml:space="preserve">ВНЕСЕННЫХ В ФЕДЕРАЛЬНЫЙ ЗАКОН ОТ 06.10.2003 № 131-ФЗ </w:t>
            </w:r>
          </w:p>
          <w:p w:rsidR="00020BC6" w:rsidRPr="00277C3D" w:rsidRDefault="00020BC6" w:rsidP="005174D9">
            <w:pPr>
              <w:autoSpaceDE w:val="0"/>
              <w:autoSpaceDN w:val="0"/>
              <w:adjustRightInd w:val="0"/>
              <w:jc w:val="center"/>
              <w:outlineLvl w:val="0"/>
              <w:rPr>
                <w:rStyle w:val="pre"/>
                <w:b/>
                <w:sz w:val="27"/>
                <w:szCs w:val="27"/>
              </w:rPr>
            </w:pPr>
            <w:r w:rsidRPr="00277C3D">
              <w:rPr>
                <w:sz w:val="27"/>
                <w:szCs w:val="27"/>
              </w:rPr>
              <w:t>«ОБ ОБЩИХ ПРИНЦИПАХ ОРГАНИЗАЦИИ МЕСТНОГО САМОУПРАВЛЕНИЯ В РОССИЙСКОЙ ФЕДЕРАЦИИ» В 2023 ГОДУ</w:t>
            </w:r>
          </w:p>
          <w:p w:rsidR="00020BC6" w:rsidRPr="00277C3D" w:rsidRDefault="00020BC6" w:rsidP="005174D9">
            <w:pPr>
              <w:autoSpaceDE w:val="0"/>
              <w:autoSpaceDN w:val="0"/>
              <w:adjustRightInd w:val="0"/>
              <w:ind w:firstLine="720"/>
              <w:jc w:val="both"/>
              <w:rPr>
                <w:sz w:val="27"/>
                <w:szCs w:val="27"/>
              </w:rPr>
            </w:pPr>
          </w:p>
          <w:p w:rsidR="00020BC6" w:rsidRPr="00277C3D" w:rsidRDefault="00020BC6" w:rsidP="005174D9">
            <w:pPr>
              <w:autoSpaceDE w:val="0"/>
              <w:autoSpaceDN w:val="0"/>
              <w:adjustRightInd w:val="0"/>
              <w:ind w:firstLine="720"/>
              <w:jc w:val="both"/>
              <w:rPr>
                <w:sz w:val="27"/>
                <w:szCs w:val="27"/>
              </w:rPr>
            </w:pPr>
            <w:r w:rsidRPr="00277C3D">
              <w:rPr>
                <w:sz w:val="27"/>
                <w:szCs w:val="27"/>
              </w:rPr>
              <w:t>Установление общих правовых, территориальных, организационных и экономических принципов организации местного самоуправления в Российской Федерации, определение государственных гарантий его осуществления в соответствии с Конституцией Российской Федерации закреплены в Федеральном законе от 06.10.2003 № 131-ФЗ «Об общих принципах организации местного самоуправления в Российской Федерации» (далее – Федеральный закон № 131-ФЗ).</w:t>
            </w:r>
          </w:p>
          <w:p w:rsidR="00020BC6" w:rsidRPr="00277C3D" w:rsidRDefault="00020BC6" w:rsidP="005174D9">
            <w:pPr>
              <w:autoSpaceDE w:val="0"/>
              <w:autoSpaceDN w:val="0"/>
              <w:adjustRightInd w:val="0"/>
              <w:ind w:firstLine="720"/>
              <w:jc w:val="both"/>
              <w:rPr>
                <w:sz w:val="27"/>
                <w:szCs w:val="27"/>
              </w:rPr>
            </w:pPr>
            <w:r w:rsidRPr="00277C3D">
              <w:rPr>
                <w:sz w:val="27"/>
                <w:szCs w:val="27"/>
              </w:rPr>
              <w:t>В 2023 году в Федеральный закон № 131-ФЗ внесены следующие изменения Федеральным законом от 0</w:t>
            </w:r>
            <w:r w:rsidRPr="00277C3D">
              <w:rPr>
                <w:sz w:val="27"/>
                <w:szCs w:val="27"/>
                <w:shd w:val="clear" w:color="auto" w:fill="FFFFFF"/>
              </w:rPr>
              <w:t>6.02.2023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(далее – Федеральный закон № 12-ФЗ)</w:t>
            </w:r>
            <w:r w:rsidRPr="00277C3D">
              <w:rPr>
                <w:sz w:val="27"/>
                <w:szCs w:val="27"/>
              </w:rPr>
              <w:t>.</w:t>
            </w:r>
          </w:p>
          <w:p w:rsidR="00020BC6" w:rsidRPr="00277C3D" w:rsidRDefault="00020BC6" w:rsidP="005174D9">
            <w:pPr>
              <w:autoSpaceDE w:val="0"/>
              <w:autoSpaceDN w:val="0"/>
              <w:adjustRightInd w:val="0"/>
              <w:ind w:firstLine="720"/>
              <w:jc w:val="both"/>
              <w:outlineLvl w:val="0"/>
              <w:rPr>
                <w:sz w:val="27"/>
                <w:szCs w:val="27"/>
              </w:rPr>
            </w:pPr>
            <w:r w:rsidRPr="00277C3D">
              <w:rPr>
                <w:bCs/>
                <w:sz w:val="27"/>
                <w:szCs w:val="27"/>
              </w:rPr>
              <w:t xml:space="preserve">1. </w:t>
            </w:r>
            <w:r w:rsidRPr="00277C3D">
              <w:rPr>
                <w:sz w:val="27"/>
                <w:szCs w:val="27"/>
              </w:rPr>
              <w:t xml:space="preserve">Статьей 3 Федерального закона № 12-ФЗ с 1 марта 2023 года часть 2 статьи 27.1 Федерального закона № 131-ФЗ действует в новой редакции, согласно которой, </w:t>
            </w:r>
            <w:r w:rsidRPr="00277C3D">
              <w:rPr>
                <w:sz w:val="27"/>
                <w:szCs w:val="27"/>
                <w:shd w:val="clear" w:color="auto" w:fill="FFFFFF"/>
              </w:rPr>
              <w:t xml:space="preserve">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Pr="00277C3D">
              <w:rPr>
                <w:b/>
                <w:i/>
                <w:sz w:val="27"/>
                <w:szCs w:val="27"/>
                <w:shd w:val="clear" w:color="auto" w:fill="FFFFFF"/>
              </w:rPr>
              <w:t xml:space="preserve">либо граждан Российской Федерации, достигших на день </w:t>
            </w:r>
            <w:r w:rsidRPr="00277C3D">
              <w:rPr>
                <w:b/>
                <w:i/>
                <w:sz w:val="27"/>
                <w:szCs w:val="27"/>
                <w:shd w:val="clear" w:color="auto" w:fill="FFFFFF"/>
              </w:rPr>
              <w:lastRenderedPageBreak/>
              <w:t>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Pr="00277C3D">
              <w:rPr>
                <w:sz w:val="27"/>
                <w:szCs w:val="27"/>
              </w:rPr>
              <w:t>.</w:t>
            </w:r>
          </w:p>
          <w:p w:rsidR="00020BC6" w:rsidRPr="00277C3D" w:rsidRDefault="00020BC6" w:rsidP="005174D9">
            <w:pPr>
              <w:autoSpaceDE w:val="0"/>
              <w:autoSpaceDN w:val="0"/>
              <w:adjustRightInd w:val="0"/>
              <w:ind w:firstLine="720"/>
              <w:jc w:val="both"/>
              <w:rPr>
                <w:sz w:val="27"/>
                <w:szCs w:val="27"/>
              </w:rPr>
            </w:pPr>
            <w:r w:rsidRPr="00277C3D">
              <w:rPr>
                <w:sz w:val="27"/>
                <w:szCs w:val="27"/>
              </w:rPr>
              <w:t>Кроме этого, Федеральным законом № 12-ФЗ уточнены требования к старосте сельского поселения, закрепленные частями 3 и 4 статьи 27.1 Федерального закона № 131-ФЗ. Согласно новой редакции:</w:t>
            </w:r>
          </w:p>
          <w:p w:rsidR="00020BC6" w:rsidRPr="00277C3D" w:rsidRDefault="00020BC6" w:rsidP="005174D9">
            <w:pPr>
              <w:keepNext/>
              <w:widowControl w:val="0"/>
              <w:autoSpaceDE w:val="0"/>
              <w:autoSpaceDN w:val="0"/>
              <w:adjustRightInd w:val="0"/>
              <w:ind w:firstLine="720"/>
              <w:jc w:val="both"/>
              <w:rPr>
                <w:sz w:val="27"/>
                <w:szCs w:val="27"/>
              </w:rPr>
            </w:pPr>
            <w:r w:rsidRPr="00277C3D">
              <w:rPr>
                <w:sz w:val="27"/>
                <w:szCs w:val="27"/>
              </w:rPr>
              <w:t>- староста сельского</w:t>
            </w:r>
            <w:r w:rsidRPr="00277C3D">
              <w:rPr>
                <w:sz w:val="27"/>
                <w:szCs w:val="27"/>
                <w:shd w:val="clear" w:color="auto" w:fill="FFFFFF"/>
              </w:rPr>
              <w:t xml:space="preserve"> населенного пункта не является лицом, замещающим государственную должность, должность государственной гражданской службы, муниципальную должность, </w:t>
            </w:r>
            <w:r w:rsidRPr="00277C3D">
              <w:rPr>
                <w:b/>
                <w:i/>
                <w:sz w:val="27"/>
                <w:szCs w:val="27"/>
                <w:shd w:val="clear" w:color="auto" w:fill="FFFFFF"/>
              </w:rPr>
              <w:t>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277C3D">
              <w:rPr>
                <w:sz w:val="27"/>
                <w:szCs w:val="27"/>
                <w:shd w:val="clear" w:color="auto" w:fill="FFFFFF"/>
              </w:rPr>
              <w:t>,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277C3D">
              <w:rPr>
                <w:sz w:val="27"/>
                <w:szCs w:val="27"/>
              </w:rPr>
              <w:t>;</w:t>
            </w:r>
          </w:p>
          <w:p w:rsidR="00020BC6" w:rsidRPr="00277C3D" w:rsidRDefault="00020BC6" w:rsidP="005174D9">
            <w:pPr>
              <w:autoSpaceDE w:val="0"/>
              <w:autoSpaceDN w:val="0"/>
              <w:adjustRightInd w:val="0"/>
              <w:ind w:firstLine="720"/>
              <w:jc w:val="both"/>
              <w:outlineLvl w:val="0"/>
              <w:rPr>
                <w:bCs/>
                <w:sz w:val="27"/>
                <w:szCs w:val="27"/>
              </w:rPr>
            </w:pPr>
            <w:r w:rsidRPr="00277C3D">
              <w:rPr>
                <w:sz w:val="27"/>
                <w:szCs w:val="27"/>
              </w:rPr>
              <w:t>- старостой сельского</w:t>
            </w:r>
            <w:r w:rsidRPr="00277C3D">
              <w:rPr>
                <w:sz w:val="27"/>
                <w:szCs w:val="27"/>
                <w:shd w:val="clear" w:color="auto" w:fill="FFFFFF"/>
              </w:rPr>
              <w:t xml:space="preserve"> населенного пункта</w:t>
            </w:r>
            <w:r w:rsidRPr="00277C3D">
              <w:rPr>
                <w:sz w:val="27"/>
                <w:szCs w:val="27"/>
              </w:rPr>
              <w:t xml:space="preserve"> не может быть назначено </w:t>
            </w:r>
            <w:proofErr w:type="gramStart"/>
            <w:r w:rsidRPr="00277C3D">
              <w:rPr>
                <w:sz w:val="27"/>
                <w:szCs w:val="27"/>
              </w:rPr>
              <w:t>лицо</w:t>
            </w:r>
            <w:proofErr w:type="gramEnd"/>
            <w:r w:rsidRPr="00277C3D">
              <w:rPr>
                <w:sz w:val="27"/>
                <w:szCs w:val="27"/>
              </w:rPr>
              <w:t xml:space="preserve"> замещающее государственную должность, должность государственной гражданской службы, муниципальную должность, </w:t>
            </w:r>
            <w:r w:rsidRPr="00277C3D">
              <w:rPr>
                <w:b/>
                <w:i/>
                <w:sz w:val="27"/>
                <w:szCs w:val="27"/>
              </w:rPr>
              <w:t>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277C3D">
              <w:rPr>
                <w:sz w:val="27"/>
                <w:szCs w:val="27"/>
              </w:rPr>
              <w:t>, или должность муниципальной службы.</w:t>
            </w:r>
          </w:p>
          <w:p w:rsidR="00020BC6" w:rsidRPr="00277C3D" w:rsidRDefault="00020BC6" w:rsidP="005174D9">
            <w:pPr>
              <w:autoSpaceDE w:val="0"/>
              <w:autoSpaceDN w:val="0"/>
              <w:adjustRightInd w:val="0"/>
              <w:ind w:firstLine="720"/>
              <w:jc w:val="both"/>
              <w:outlineLvl w:val="0"/>
              <w:rPr>
                <w:sz w:val="27"/>
                <w:szCs w:val="27"/>
                <w:shd w:val="clear" w:color="auto" w:fill="FFFFFF"/>
              </w:rPr>
            </w:pPr>
            <w:r w:rsidRPr="00277C3D">
              <w:rPr>
                <w:bCs/>
                <w:sz w:val="27"/>
                <w:szCs w:val="27"/>
              </w:rPr>
              <w:t xml:space="preserve">2. </w:t>
            </w:r>
            <w:bookmarkStart w:id="1" w:name="sub_40054"/>
            <w:bookmarkStart w:id="2" w:name="sub_2611"/>
            <w:r w:rsidRPr="00277C3D">
              <w:rPr>
                <w:sz w:val="27"/>
                <w:szCs w:val="27"/>
              </w:rPr>
              <w:t xml:space="preserve">Федеральным законом № 12-ФЗ внесены изменения и в статью </w:t>
            </w:r>
            <w:proofErr w:type="gramStart"/>
            <w:r w:rsidRPr="00277C3D">
              <w:rPr>
                <w:sz w:val="27"/>
                <w:szCs w:val="27"/>
              </w:rPr>
              <w:t>40  Федерального</w:t>
            </w:r>
            <w:proofErr w:type="gramEnd"/>
            <w:r w:rsidRPr="00277C3D">
              <w:rPr>
                <w:sz w:val="27"/>
                <w:szCs w:val="27"/>
              </w:rPr>
              <w:t xml:space="preserve"> закона № 131-ФЗ, определяющую с</w:t>
            </w:r>
            <w:r w:rsidRPr="00277C3D">
              <w:rPr>
                <w:bCs/>
                <w:sz w:val="27"/>
                <w:szCs w:val="27"/>
                <w:shd w:val="clear" w:color="auto" w:fill="FFFFFF"/>
              </w:rPr>
              <w:t>татус депутата, члена выборного органа местного самоуправления, выборного должностного лица местного самоуправления.</w:t>
            </w:r>
            <w:r w:rsidRPr="00277C3D">
              <w:rPr>
                <w:sz w:val="27"/>
                <w:szCs w:val="27"/>
              </w:rPr>
              <w:t xml:space="preserve"> </w:t>
            </w:r>
          </w:p>
          <w:p w:rsidR="00020BC6" w:rsidRPr="00277C3D" w:rsidRDefault="00020BC6" w:rsidP="005174D9">
            <w:pPr>
              <w:autoSpaceDE w:val="0"/>
              <w:autoSpaceDN w:val="0"/>
              <w:adjustRightInd w:val="0"/>
              <w:ind w:firstLine="720"/>
              <w:jc w:val="both"/>
              <w:rPr>
                <w:sz w:val="27"/>
                <w:szCs w:val="27"/>
              </w:rPr>
            </w:pPr>
            <w:r w:rsidRPr="00277C3D">
              <w:rPr>
                <w:sz w:val="27"/>
                <w:szCs w:val="27"/>
              </w:rPr>
              <w:t xml:space="preserve">Так, </w:t>
            </w:r>
            <w:r w:rsidRPr="00277C3D">
              <w:rPr>
                <w:b/>
                <w:i/>
                <w:sz w:val="27"/>
                <w:szCs w:val="27"/>
              </w:rPr>
              <w:t>часть 7.4 вышеуказанной статьи,</w:t>
            </w:r>
            <w:r w:rsidRPr="00277C3D">
              <w:rPr>
                <w:sz w:val="27"/>
                <w:szCs w:val="27"/>
              </w:rPr>
              <w:t xml:space="preserve"> согласно которой с</w:t>
            </w:r>
            <w:r w:rsidRPr="00277C3D">
              <w:rPr>
                <w:sz w:val="27"/>
                <w:szCs w:val="27"/>
                <w:shd w:val="clear" w:color="auto" w:fill="FFFFFF"/>
              </w:rPr>
              <w:t xml:space="preserve">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r w:rsidRPr="00277C3D">
              <w:rPr>
                <w:b/>
                <w:i/>
                <w:sz w:val="27"/>
                <w:szCs w:val="27"/>
              </w:rPr>
              <w:t>признана утратившей силу</w:t>
            </w:r>
            <w:r w:rsidRPr="00277C3D">
              <w:rPr>
                <w:sz w:val="27"/>
                <w:szCs w:val="27"/>
                <w:shd w:val="clear" w:color="auto" w:fill="FFFFFF"/>
              </w:rPr>
              <w:t>.</w:t>
            </w:r>
          </w:p>
          <w:p w:rsidR="00020BC6" w:rsidRPr="00277C3D" w:rsidRDefault="00020BC6" w:rsidP="005174D9">
            <w:pPr>
              <w:autoSpaceDE w:val="0"/>
              <w:autoSpaceDN w:val="0"/>
              <w:adjustRightInd w:val="0"/>
              <w:ind w:firstLine="720"/>
              <w:jc w:val="both"/>
              <w:rPr>
                <w:sz w:val="27"/>
                <w:szCs w:val="27"/>
              </w:rPr>
            </w:pPr>
            <w:r w:rsidRPr="00277C3D">
              <w:rPr>
                <w:bCs/>
                <w:sz w:val="27"/>
                <w:szCs w:val="27"/>
              </w:rPr>
              <w:t xml:space="preserve">Также, </w:t>
            </w:r>
            <w:r w:rsidRPr="00277C3D">
              <w:rPr>
                <w:sz w:val="27"/>
                <w:szCs w:val="27"/>
              </w:rPr>
              <w:t>статья 40 Федерального закона № 131-ФЗ дополнена частью 10.3 в силу которой, п</w:t>
            </w:r>
            <w:r w:rsidRPr="00277C3D">
              <w:rPr>
                <w:sz w:val="27"/>
                <w:szCs w:val="27"/>
                <w:shd w:val="clear" w:color="auto" w:fill="FFFFFF"/>
              </w:rPr>
              <w:t>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020BC6" w:rsidRPr="00277C3D" w:rsidRDefault="00020BC6" w:rsidP="005174D9">
            <w:pPr>
              <w:autoSpaceDE w:val="0"/>
              <w:autoSpaceDN w:val="0"/>
              <w:adjustRightInd w:val="0"/>
              <w:ind w:firstLine="720"/>
              <w:jc w:val="both"/>
              <w:rPr>
                <w:sz w:val="27"/>
                <w:szCs w:val="27"/>
              </w:rPr>
            </w:pPr>
            <w:r w:rsidRPr="00277C3D">
              <w:rPr>
                <w:sz w:val="27"/>
                <w:szCs w:val="27"/>
              </w:rPr>
              <w:t>Таким образом, изменения федерального законодательства требуют внесения изменений в уставы муниципальных образований.</w:t>
            </w:r>
          </w:p>
          <w:bookmarkEnd w:id="1"/>
          <w:bookmarkEnd w:id="2"/>
          <w:p w:rsidR="00020BC6" w:rsidRPr="00277C3D" w:rsidRDefault="00020BC6" w:rsidP="005174D9">
            <w:pPr>
              <w:autoSpaceDE w:val="0"/>
              <w:autoSpaceDN w:val="0"/>
              <w:adjustRightInd w:val="0"/>
              <w:ind w:firstLine="720"/>
              <w:jc w:val="both"/>
              <w:rPr>
                <w:rFonts w:ascii="Arial" w:hAnsi="Arial" w:cs="Arial"/>
                <w:sz w:val="27"/>
                <w:szCs w:val="27"/>
              </w:rPr>
            </w:pPr>
          </w:p>
          <w:p w:rsidR="00020BC6" w:rsidRPr="00277C3D" w:rsidRDefault="00020BC6" w:rsidP="005174D9">
            <w:pPr>
              <w:pStyle w:val="a4"/>
              <w:shd w:val="clear" w:color="auto" w:fill="FFFFFF"/>
              <w:spacing w:before="0" w:beforeAutospacing="0" w:after="0" w:afterAutospacing="0"/>
              <w:ind w:firstLine="567"/>
              <w:jc w:val="right"/>
              <w:textAlignment w:val="baseline"/>
              <w:rPr>
                <w:sz w:val="27"/>
                <w:szCs w:val="27"/>
              </w:rPr>
            </w:pPr>
          </w:p>
          <w:p w:rsidR="00020BC6" w:rsidRPr="00277C3D" w:rsidRDefault="00020BC6" w:rsidP="005174D9">
            <w:pPr>
              <w:pStyle w:val="a4"/>
              <w:shd w:val="clear" w:color="auto" w:fill="FFFFFF"/>
              <w:spacing w:before="0" w:beforeAutospacing="0" w:after="0" w:afterAutospacing="0"/>
              <w:ind w:firstLine="567"/>
              <w:jc w:val="right"/>
              <w:textAlignment w:val="baseline"/>
              <w:rPr>
                <w:sz w:val="27"/>
                <w:szCs w:val="27"/>
              </w:rPr>
            </w:pPr>
            <w:r w:rsidRPr="00277C3D">
              <w:rPr>
                <w:sz w:val="27"/>
                <w:szCs w:val="27"/>
              </w:rPr>
              <w:t xml:space="preserve">Отдел по вопросам регионального законодательства и </w:t>
            </w:r>
          </w:p>
          <w:p w:rsidR="00020BC6" w:rsidRPr="00277C3D" w:rsidRDefault="00020BC6" w:rsidP="005174D9">
            <w:pPr>
              <w:pStyle w:val="a4"/>
              <w:shd w:val="clear" w:color="auto" w:fill="FFFFFF"/>
              <w:spacing w:before="0" w:beforeAutospacing="0" w:after="0" w:afterAutospacing="0"/>
              <w:ind w:firstLine="567"/>
              <w:jc w:val="right"/>
              <w:textAlignment w:val="baseline"/>
              <w:rPr>
                <w:sz w:val="27"/>
                <w:szCs w:val="27"/>
              </w:rPr>
            </w:pPr>
            <w:proofErr w:type="gramStart"/>
            <w:r w:rsidRPr="00277C3D">
              <w:rPr>
                <w:sz w:val="27"/>
                <w:szCs w:val="27"/>
              </w:rPr>
              <w:t>регистрации  уставов</w:t>
            </w:r>
            <w:proofErr w:type="gramEnd"/>
            <w:r w:rsidRPr="00277C3D">
              <w:rPr>
                <w:sz w:val="27"/>
                <w:szCs w:val="27"/>
              </w:rPr>
              <w:t xml:space="preserve"> муниципальных образований </w:t>
            </w:r>
          </w:p>
          <w:p w:rsidR="00020BC6" w:rsidRPr="00277C3D" w:rsidRDefault="00020BC6" w:rsidP="005174D9">
            <w:pPr>
              <w:pStyle w:val="a4"/>
              <w:shd w:val="clear" w:color="auto" w:fill="FFFFFF"/>
              <w:spacing w:before="0" w:beforeAutospacing="0" w:after="0" w:afterAutospacing="0"/>
              <w:ind w:firstLine="567"/>
              <w:jc w:val="right"/>
              <w:textAlignment w:val="baseline"/>
              <w:rPr>
                <w:sz w:val="27"/>
                <w:szCs w:val="27"/>
              </w:rPr>
            </w:pPr>
            <w:r w:rsidRPr="00277C3D">
              <w:rPr>
                <w:sz w:val="27"/>
                <w:szCs w:val="27"/>
              </w:rPr>
              <w:t>Управления Минюста России по Республике Алтай</w:t>
            </w:r>
          </w:p>
          <w:p w:rsidR="00020BC6" w:rsidRPr="00F50DEF" w:rsidRDefault="00020BC6" w:rsidP="005174D9">
            <w:pPr>
              <w:pStyle w:val="a4"/>
              <w:shd w:val="clear" w:color="auto" w:fill="FFFFFF"/>
              <w:spacing w:before="0" w:beforeAutospacing="0" w:after="0" w:afterAutospacing="0"/>
              <w:ind w:firstLine="567"/>
              <w:jc w:val="right"/>
              <w:textAlignment w:val="baseline"/>
              <w:rPr>
                <w:bCs/>
                <w:i/>
                <w:sz w:val="28"/>
                <w:szCs w:val="28"/>
              </w:rPr>
            </w:pPr>
            <w:r w:rsidRPr="00277C3D">
              <w:rPr>
                <w:i/>
                <w:sz w:val="27"/>
                <w:szCs w:val="27"/>
              </w:rPr>
              <w:t>14.03.2023</w:t>
            </w:r>
          </w:p>
        </w:tc>
      </w:tr>
      <w:bookmarkEnd w:id="0"/>
    </w:tbl>
    <w:p w:rsidR="00020BC6" w:rsidRDefault="00020BC6" w:rsidP="00020BC6">
      <w:pPr>
        <w:rPr>
          <w:sz w:val="28"/>
          <w:szCs w:val="28"/>
        </w:rPr>
      </w:pPr>
    </w:p>
    <w:p w:rsidR="00020BC6" w:rsidRDefault="00020BC6" w:rsidP="00020BC6">
      <w:pPr>
        <w:keepNext/>
        <w:widowControl w:val="0"/>
        <w:ind w:firstLine="17"/>
        <w:jc w:val="center"/>
      </w:pPr>
    </w:p>
    <w:p w:rsidR="00CF21B0" w:rsidRDefault="00CF21B0"/>
    <w:sectPr w:rsidR="00CF21B0" w:rsidSect="00294462">
      <w:pgSz w:w="11906" w:h="16838" w:code="9"/>
      <w:pgMar w:top="1134" w:right="1134" w:bottom="1134" w:left="567" w:header="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C6"/>
    <w:rsid w:val="00020BC6"/>
    <w:rsid w:val="00CF2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D505A-2F0E-463B-BF26-BAE9347D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B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0B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020BC6"/>
    <w:rPr>
      <w:rFonts w:ascii="Times New Roman" w:hAnsi="Times New Roman" w:cs="Times New Roman" w:hint="default"/>
      <w:sz w:val="22"/>
      <w:szCs w:val="22"/>
    </w:rPr>
  </w:style>
  <w:style w:type="paragraph" w:styleId="a4">
    <w:name w:val="Normal (Web)"/>
    <w:basedOn w:val="a"/>
    <w:uiPriority w:val="99"/>
    <w:unhideWhenUsed/>
    <w:rsid w:val="00020BC6"/>
    <w:pPr>
      <w:spacing w:before="100" w:beforeAutospacing="1" w:after="100" w:afterAutospacing="1"/>
    </w:pPr>
  </w:style>
  <w:style w:type="character" w:customStyle="1" w:styleId="pre">
    <w:name w:val="pre"/>
    <w:basedOn w:val="a0"/>
    <w:rsid w:val="00020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3590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АРМ162</dc:creator>
  <cp:keywords/>
  <dc:description/>
  <cp:lastModifiedBy>АРМ162</cp:lastModifiedBy>
  <cp:revision>1</cp:revision>
  <dcterms:created xsi:type="dcterms:W3CDTF">2023-03-14T08:31:00Z</dcterms:created>
  <dcterms:modified xsi:type="dcterms:W3CDTF">2023-03-14T08:32:00Z</dcterms:modified>
</cp:coreProperties>
</file>