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BD6" w:rsidRPr="00561802" w:rsidRDefault="00C32BD6" w:rsidP="00C32BD6">
      <w:pPr>
        <w:pStyle w:val="Style14"/>
        <w:widowControl/>
        <w:spacing w:line="240" w:lineRule="auto"/>
        <w:ind w:left="5670"/>
        <w:rPr>
          <w:rStyle w:val="FontStyle29"/>
          <w:rFonts w:ascii="PT Astra Serif" w:hAnsi="PT Astra Serif"/>
          <w:b w:val="0"/>
        </w:rPr>
      </w:pPr>
      <w:bookmarkStart w:id="0" w:name="_GoBack"/>
      <w:bookmarkEnd w:id="0"/>
      <w:r w:rsidRPr="00561802">
        <w:rPr>
          <w:rStyle w:val="FontStyle29"/>
          <w:rFonts w:ascii="PT Astra Serif" w:hAnsi="PT Astra Serif"/>
          <w:b w:val="0"/>
        </w:rPr>
        <w:t xml:space="preserve">Подготовлен Министерством </w:t>
      </w:r>
      <w:r w:rsidRPr="00561802">
        <w:rPr>
          <w:rStyle w:val="FontStyle29"/>
          <w:rFonts w:ascii="PT Astra Serif" w:hAnsi="PT Astra Serif"/>
          <w:b w:val="0"/>
        </w:rPr>
        <w:br/>
        <w:t xml:space="preserve">труда и социальной защиты </w:t>
      </w:r>
      <w:r w:rsidRPr="00561802">
        <w:rPr>
          <w:rStyle w:val="FontStyle29"/>
          <w:rFonts w:ascii="PT Astra Serif" w:hAnsi="PT Astra Serif"/>
          <w:b w:val="0"/>
        </w:rPr>
        <w:br/>
        <w:t xml:space="preserve">Российской Федерации </w:t>
      </w:r>
    </w:p>
    <w:p w:rsidR="00C32BD6" w:rsidRPr="00561802" w:rsidRDefault="00C32BD6" w:rsidP="00C32BD6">
      <w:pPr>
        <w:pStyle w:val="Style14"/>
        <w:widowControl/>
        <w:spacing w:line="240" w:lineRule="auto"/>
        <w:ind w:left="5670"/>
        <w:rPr>
          <w:rStyle w:val="FontStyle29"/>
          <w:rFonts w:ascii="PT Astra Serif" w:hAnsi="PT Astra Serif"/>
          <w:b w:val="0"/>
        </w:rPr>
      </w:pPr>
      <w:r w:rsidRPr="00561802">
        <w:rPr>
          <w:rStyle w:val="FontStyle29"/>
          <w:rFonts w:ascii="PT Astra Serif" w:hAnsi="PT Astra Serif"/>
          <w:b w:val="0"/>
        </w:rPr>
        <w:t>(март 2022 г.)</w:t>
      </w:r>
    </w:p>
    <w:p w:rsidR="00C32BD6" w:rsidRPr="006D0429" w:rsidRDefault="00C32BD6" w:rsidP="00C32BD6">
      <w:pPr>
        <w:pStyle w:val="Style14"/>
        <w:widowControl/>
        <w:spacing w:line="240" w:lineRule="auto"/>
        <w:jc w:val="left"/>
        <w:rPr>
          <w:rStyle w:val="FontStyle29"/>
          <w:rFonts w:ascii="PT Astra Serif" w:hAnsi="PT Astra Serif"/>
        </w:rPr>
      </w:pPr>
    </w:p>
    <w:p w:rsidR="00C32BD6" w:rsidRPr="00561802" w:rsidRDefault="00C32BD6" w:rsidP="00C32BD6">
      <w:pPr>
        <w:pStyle w:val="Style14"/>
        <w:widowControl/>
        <w:spacing w:line="240" w:lineRule="auto"/>
        <w:rPr>
          <w:rStyle w:val="FontStyle29"/>
          <w:rFonts w:ascii="PT Astra Serif" w:hAnsi="PT Astra Serif"/>
          <w:b w:val="0"/>
        </w:rPr>
      </w:pPr>
      <w:r w:rsidRPr="00561802">
        <w:rPr>
          <w:rStyle w:val="FontStyle29"/>
          <w:rFonts w:ascii="PT Astra Serif" w:hAnsi="PT Astra Serif"/>
          <w:b w:val="0"/>
        </w:rPr>
        <w:t>Обзор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w:t>
      </w:r>
    </w:p>
    <w:p w:rsidR="00C32BD6" w:rsidRPr="00561802" w:rsidRDefault="00C32BD6" w:rsidP="00C32BD6">
      <w:pPr>
        <w:pStyle w:val="Style14"/>
        <w:widowControl/>
        <w:spacing w:line="240" w:lineRule="auto"/>
        <w:ind w:right="48"/>
        <w:rPr>
          <w:rStyle w:val="FontStyle29"/>
          <w:rFonts w:ascii="PT Astra Serif" w:hAnsi="PT Astra Serif"/>
          <w:b w:val="0"/>
        </w:rPr>
      </w:pPr>
    </w:p>
    <w:p w:rsidR="00C32BD6" w:rsidRPr="00561802" w:rsidRDefault="00C32BD6" w:rsidP="00C32BD6">
      <w:pPr>
        <w:pStyle w:val="Style14"/>
        <w:widowControl/>
        <w:numPr>
          <w:ilvl w:val="0"/>
          <w:numId w:val="50"/>
        </w:numPr>
        <w:tabs>
          <w:tab w:val="left" w:pos="142"/>
        </w:tabs>
        <w:spacing w:line="240" w:lineRule="auto"/>
        <w:ind w:left="0" w:right="48" w:firstLine="0"/>
        <w:rPr>
          <w:rStyle w:val="FontStyle29"/>
          <w:rFonts w:ascii="PT Astra Serif" w:hAnsi="PT Astra Serif"/>
          <w:b w:val="0"/>
          <w:i/>
        </w:rPr>
      </w:pPr>
      <w:r w:rsidRPr="00561802">
        <w:rPr>
          <w:rStyle w:val="FontStyle29"/>
          <w:rFonts w:ascii="PT Astra Serif" w:hAnsi="PT Astra Serif"/>
          <w:b w:val="0"/>
          <w:i/>
        </w:rPr>
        <w:t>Общие положения</w:t>
      </w:r>
    </w:p>
    <w:p w:rsidR="00C32BD6" w:rsidRPr="006D0429" w:rsidRDefault="00C32BD6" w:rsidP="00C32BD6">
      <w:pPr>
        <w:pStyle w:val="Style14"/>
        <w:widowControl/>
        <w:spacing w:line="240" w:lineRule="auto"/>
        <w:ind w:right="48"/>
        <w:rPr>
          <w:rStyle w:val="FontStyle29"/>
          <w:rFonts w:ascii="PT Astra Serif" w:hAnsi="PT Astra Serif"/>
        </w:rPr>
      </w:pPr>
    </w:p>
    <w:p w:rsidR="00C32BD6" w:rsidRPr="006D0429" w:rsidRDefault="00C32BD6" w:rsidP="00C32BD6">
      <w:pPr>
        <w:pStyle w:val="Style16"/>
        <w:widowControl/>
        <w:numPr>
          <w:ilvl w:val="0"/>
          <w:numId w:val="47"/>
        </w:numPr>
        <w:tabs>
          <w:tab w:val="left" w:pos="1013"/>
        </w:tabs>
        <w:spacing w:line="240" w:lineRule="auto"/>
        <w:ind w:left="0" w:right="28" w:firstLine="714"/>
        <w:rPr>
          <w:rStyle w:val="FontStyle33"/>
          <w:rFonts w:ascii="PT Astra Serif" w:hAnsi="PT Astra Serif"/>
        </w:rPr>
      </w:pPr>
      <w:r w:rsidRPr="006D0429">
        <w:rPr>
          <w:rStyle w:val="FontStyle33"/>
          <w:rFonts w:ascii="PT Astra Serif" w:hAnsi="PT Astra Serif"/>
          <w:bCs/>
        </w:rPr>
        <w:t xml:space="preserve">Настоящий обзор подготовлен по итогам обобщения результатов мониторинга применения </w:t>
      </w:r>
      <w:r w:rsidRPr="006D0429">
        <w:rPr>
          <w:rStyle w:val="FontStyle33"/>
          <w:rFonts w:ascii="PT Astra Serif" w:hAnsi="PT Astra Serif"/>
        </w:rPr>
        <w:t xml:space="preserve">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 (далее соответственно – взыскания, антикоррупционные стандарты). </w:t>
      </w:r>
    </w:p>
    <w:p w:rsidR="00C32BD6" w:rsidRPr="00561802" w:rsidRDefault="00C32BD6" w:rsidP="00561802">
      <w:pPr>
        <w:pStyle w:val="Style16"/>
        <w:widowControl/>
        <w:numPr>
          <w:ilvl w:val="0"/>
          <w:numId w:val="47"/>
        </w:numPr>
        <w:tabs>
          <w:tab w:val="left" w:pos="1013"/>
        </w:tabs>
        <w:spacing w:line="240" w:lineRule="auto"/>
        <w:ind w:left="0" w:right="28" w:firstLine="714"/>
        <w:rPr>
          <w:rStyle w:val="FontStyle33"/>
          <w:rFonts w:ascii="PT Astra Serif" w:hAnsi="PT Astra Serif"/>
        </w:rPr>
      </w:pPr>
      <w:r w:rsidRPr="006D0429">
        <w:rPr>
          <w:rStyle w:val="FontStyle33"/>
          <w:rFonts w:ascii="PT Astra Serif" w:hAnsi="PT Astra Serif"/>
        </w:rPr>
        <w:t xml:space="preserve">Взыскания применяются уполномоченным должностным лицом, </w:t>
      </w:r>
      <w:r w:rsidRPr="006D0429">
        <w:rPr>
          <w:rStyle w:val="FontStyle33"/>
          <w:rFonts w:ascii="PT Astra Serif" w:hAnsi="PT Astra Serif"/>
        </w:rPr>
        <w:br/>
        <w:t>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антикоррупционные проверки</w:t>
      </w:r>
      <w:r w:rsidRPr="006D0429">
        <w:rPr>
          <w:rStyle w:val="afa"/>
          <w:rFonts w:ascii="PT Astra Serif" w:hAnsi="PT Astra Serif" w:cs="Times New Roman"/>
          <w:sz w:val="28"/>
          <w:szCs w:val="28"/>
        </w:rPr>
        <w:footnoteReference w:id="1"/>
      </w:r>
      <w:r w:rsidRPr="006D0429">
        <w:rPr>
          <w:rStyle w:val="FontStyle33"/>
          <w:rFonts w:ascii="PT Astra Serif" w:hAnsi="PT Astra Serif"/>
        </w:rPr>
        <w:t xml:space="preserve">), </w:t>
      </w:r>
      <w:r w:rsidRPr="006D0429">
        <w:rPr>
          <w:rFonts w:ascii="PT Astra Serif" w:hAnsi="PT Astra Serif" w:cs="Times New Roman"/>
          <w:sz w:val="28"/>
          <w:szCs w:val="28"/>
        </w:rPr>
        <w:t>а в случае если доклад по итогам антикоррупционной проверки напра</w:t>
      </w:r>
      <w:r w:rsidR="00561802">
        <w:rPr>
          <w:rFonts w:ascii="PT Astra Serif" w:hAnsi="PT Astra Serif" w:cs="Times New Roman"/>
          <w:sz w:val="28"/>
          <w:szCs w:val="28"/>
        </w:rPr>
        <w:t xml:space="preserve">влялся в комиссию по соблюдению требований </w:t>
      </w:r>
      <w:r w:rsidRPr="00561802">
        <w:rPr>
          <w:rFonts w:ascii="PT Astra Serif" w:hAnsi="PT Astra Serif" w:cs="Times New Roman"/>
          <w:sz w:val="28"/>
          <w:szCs w:val="28"/>
        </w:rPr>
        <w:t xml:space="preserve">к служебному поведению служащих и урегулированию конфликтов интересов (аттестационную комиссию) (далее – комиссия) – и на основании рекомендации комиссии. </w:t>
      </w:r>
    </w:p>
    <w:p w:rsidR="00C32BD6" w:rsidRPr="006D0429" w:rsidRDefault="00C32BD6" w:rsidP="00561802">
      <w:pPr>
        <w:pStyle w:val="Style16"/>
        <w:widowControl/>
        <w:tabs>
          <w:tab w:val="left" w:pos="1013"/>
        </w:tabs>
        <w:spacing w:line="240" w:lineRule="auto"/>
        <w:ind w:right="29" w:firstLine="714"/>
        <w:rPr>
          <w:rFonts w:ascii="PT Astra Serif" w:hAnsi="PT Astra Serif" w:cs="Times New Roman"/>
          <w:sz w:val="28"/>
          <w:szCs w:val="28"/>
        </w:rPr>
      </w:pPr>
      <w:r w:rsidRPr="006D0429">
        <w:rPr>
          <w:rStyle w:val="FontStyle33"/>
          <w:rFonts w:ascii="PT Astra Serif" w:hAnsi="PT Astra Serif"/>
        </w:rPr>
        <w:t xml:space="preserve">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служащего к ответственности, в том числе в целях </w:t>
      </w:r>
      <w:r w:rsidRPr="006D0429">
        <w:rPr>
          <w:rStyle w:val="FontStyle33"/>
          <w:rFonts w:ascii="PT Astra Serif" w:hAnsi="PT Astra Serif"/>
        </w:rPr>
        <w:lastRenderedPageBreak/>
        <w:t>повышения осведомленности других служащих о принимаемых в органе публичной власти мерах по предупреждению коррупции</w:t>
      </w:r>
      <w:r w:rsidRPr="006D0429">
        <w:rPr>
          <w:rFonts w:ascii="PT Astra Serif" w:hAnsi="PT Astra Serif" w:cs="Times New Roman"/>
          <w:sz w:val="28"/>
          <w:szCs w:val="28"/>
        </w:rPr>
        <w:t>.</w:t>
      </w:r>
    </w:p>
    <w:p w:rsidR="00C32BD6" w:rsidRPr="00561802" w:rsidRDefault="00C32BD6" w:rsidP="00561802">
      <w:pPr>
        <w:pStyle w:val="Style16"/>
        <w:widowControl/>
        <w:numPr>
          <w:ilvl w:val="0"/>
          <w:numId w:val="47"/>
        </w:numPr>
        <w:tabs>
          <w:tab w:val="left" w:pos="1013"/>
        </w:tabs>
        <w:spacing w:line="240" w:lineRule="auto"/>
        <w:ind w:left="0" w:right="28" w:firstLine="714"/>
        <w:rPr>
          <w:rStyle w:val="FontStyle33"/>
          <w:rFonts w:ascii="PT Astra Serif" w:hAnsi="PT Astra Serif"/>
        </w:rPr>
      </w:pPr>
      <w:r w:rsidRPr="006D0429">
        <w:rPr>
          <w:rStyle w:val="FontStyle33"/>
          <w:rFonts w:ascii="PT Astra Serif" w:hAnsi="PT Astra Serif"/>
        </w:rPr>
        <w:t>Законодательство Российской Федерации о противодействии коррупции также допускает применение взыскания уполномоченным лицом с</w:t>
      </w:r>
      <w:r w:rsidRPr="006D0429">
        <w:rPr>
          <w:rFonts w:ascii="PT Astra Serif" w:hAnsi="PT Astra Serif" w:cs="Times New Roman"/>
          <w:sz w:val="28"/>
          <w:szCs w:val="28"/>
        </w:rPr>
        <w:t xml:space="preserve">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 публичной власти по профилактике коррупционных</w:t>
      </w:r>
      <w:r w:rsidRPr="00561802">
        <w:rPr>
          <w:rFonts w:ascii="PT Astra Serif" w:hAnsi="PT Astra Serif" w:cs="Times New Roman"/>
          <w:sz w:val="28"/>
          <w:szCs w:val="28"/>
        </w:rPr>
        <w:t xml:space="preserve"> и иных правонарушений о совершении коррупционного правонарушения.</w:t>
      </w:r>
      <w:r w:rsidRPr="00561802">
        <w:rPr>
          <w:rStyle w:val="FontStyle33"/>
          <w:rFonts w:ascii="PT Astra Serif" w:hAnsi="PT Astra Serif"/>
        </w:rPr>
        <w:t xml:space="preserve"> Алгоритм применения взысканий в упрощенном порядке, подготовленный по результатам анализа практики правоприменения, приведен в приложении № 1.</w:t>
      </w:r>
    </w:p>
    <w:p w:rsidR="00C32BD6" w:rsidRPr="00561802" w:rsidRDefault="00C32BD6" w:rsidP="00561802">
      <w:pPr>
        <w:pStyle w:val="Style16"/>
        <w:widowControl/>
        <w:numPr>
          <w:ilvl w:val="0"/>
          <w:numId w:val="47"/>
        </w:numPr>
        <w:tabs>
          <w:tab w:val="left" w:pos="1013"/>
        </w:tabs>
        <w:spacing w:line="240" w:lineRule="auto"/>
        <w:ind w:left="0" w:right="29" w:firstLine="714"/>
        <w:rPr>
          <w:rFonts w:ascii="PT Astra Serif" w:hAnsi="PT Astra Serif" w:cs="Times New Roman"/>
          <w:sz w:val="28"/>
          <w:szCs w:val="28"/>
        </w:rPr>
      </w:pPr>
      <w:r w:rsidRPr="006D0429">
        <w:rPr>
          <w:rFonts w:ascii="PT Astra Serif" w:hAnsi="PT Astra Serif"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w:t>
      </w:r>
      <w:r w:rsidRPr="00561802">
        <w:rPr>
          <w:rFonts w:ascii="PT Astra Serif" w:hAnsi="PT Astra Serif" w:cs="Times New Roman"/>
          <w:sz w:val="28"/>
          <w:szCs w:val="28"/>
        </w:rPr>
        <w:t xml:space="preserve">Только 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Pr="00561802">
        <w:rPr>
          <w:rFonts w:ascii="PT Astra Serif" w:hAnsi="PT Astra Serif" w:cs="Times New Roman"/>
          <w:sz w:val="28"/>
          <w:szCs w:val="28"/>
        </w:rPr>
        <w:br/>
        <w:t>за совершенное деяние его реальной общественной опасности и правовой определенности.</w:t>
      </w:r>
    </w:p>
    <w:p w:rsidR="00C32BD6" w:rsidRPr="00561802" w:rsidRDefault="00C32BD6" w:rsidP="00561802">
      <w:pPr>
        <w:pStyle w:val="Style16"/>
        <w:widowControl/>
        <w:numPr>
          <w:ilvl w:val="0"/>
          <w:numId w:val="47"/>
        </w:numPr>
        <w:tabs>
          <w:tab w:val="left" w:pos="1013"/>
        </w:tabs>
        <w:spacing w:line="240" w:lineRule="auto"/>
        <w:ind w:left="0" w:right="29" w:firstLine="714"/>
        <w:rPr>
          <w:rStyle w:val="FontStyle29"/>
          <w:rFonts w:ascii="PT Astra Serif" w:hAnsi="PT Astra Serif"/>
          <w:b w:val="0"/>
          <w:bCs w:val="0"/>
        </w:rPr>
      </w:pPr>
      <w:r w:rsidRPr="00561802">
        <w:rPr>
          <w:rStyle w:val="FontStyle29"/>
          <w:rFonts w:ascii="PT Astra Serif" w:hAnsi="PT Astra Serif"/>
          <w:b w:val="0"/>
        </w:rPr>
        <w:t>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 их правовых статусов.</w:t>
      </w:r>
    </w:p>
    <w:p w:rsidR="00C32BD6" w:rsidRPr="00561802" w:rsidRDefault="00C32BD6" w:rsidP="00C32BD6">
      <w:pPr>
        <w:pStyle w:val="Style16"/>
        <w:widowControl/>
        <w:tabs>
          <w:tab w:val="left" w:pos="1013"/>
        </w:tabs>
        <w:spacing w:line="240" w:lineRule="auto"/>
        <w:ind w:right="28" w:firstLine="714"/>
        <w:rPr>
          <w:rStyle w:val="FontStyle29"/>
          <w:rFonts w:ascii="PT Astra Serif" w:hAnsi="PT Astra Serif"/>
          <w:b w:val="0"/>
        </w:rPr>
      </w:pPr>
      <w:r w:rsidRPr="00561802">
        <w:rPr>
          <w:rStyle w:val="FontStyle29"/>
          <w:rFonts w:ascii="PT Astra Serif" w:hAnsi="PT Astra Serif"/>
          <w:b w:val="0"/>
        </w:rPr>
        <w:t xml:space="preserve">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w:t>
      </w:r>
      <w:r w:rsidRPr="00561802">
        <w:rPr>
          <w:rStyle w:val="FontStyle33"/>
          <w:rFonts w:ascii="PT Astra Serif" w:hAnsi="PT Astra Serif"/>
        </w:rPr>
        <w:t>требований</w:t>
      </w:r>
      <w:r w:rsidRPr="00561802">
        <w:rPr>
          <w:rStyle w:val="FontStyle33"/>
          <w:rFonts w:ascii="PT Astra Serif" w:hAnsi="PT Astra Serif"/>
          <w:b/>
        </w:rPr>
        <w:t xml:space="preserve"> </w:t>
      </w:r>
      <w:r w:rsidRPr="00561802">
        <w:rPr>
          <w:rStyle w:val="FontStyle29"/>
          <w:rFonts w:ascii="PT Astra Serif" w:hAnsi="PT Astra Serif"/>
          <w:b w:val="0"/>
        </w:rPr>
        <w:t xml:space="preserve">законодательства Российской Федерации о противодействии коррупции, </w:t>
      </w:r>
      <w:r w:rsidRPr="00561802">
        <w:rPr>
          <w:rStyle w:val="FontStyle33"/>
          <w:rFonts w:ascii="PT Astra Serif" w:hAnsi="PT Astra Serif"/>
        </w:rPr>
        <w:t>включая</w:t>
      </w:r>
      <w:r w:rsidRPr="00561802">
        <w:rPr>
          <w:rStyle w:val="FontStyle33"/>
          <w:rFonts w:ascii="PT Astra Serif" w:hAnsi="PT Astra Serif"/>
          <w:b/>
        </w:rPr>
        <w:t xml:space="preserve"> </w:t>
      </w:r>
      <w:r w:rsidRPr="00561802">
        <w:rPr>
          <w:rStyle w:val="FontStyle29"/>
          <w:rFonts w:ascii="PT Astra Serif" w:hAnsi="PT Astra Serif"/>
          <w:b w:val="0"/>
        </w:rPr>
        <w:t>увольнение (освобождение от должности) в связи с утратой доверия, досрочное прекращение полномочий.</w:t>
      </w:r>
    </w:p>
    <w:p w:rsidR="00C32BD6" w:rsidRPr="00561802" w:rsidRDefault="00C32BD6" w:rsidP="00C32BD6">
      <w:pPr>
        <w:pStyle w:val="Style16"/>
        <w:widowControl/>
        <w:tabs>
          <w:tab w:val="left" w:pos="1013"/>
        </w:tabs>
        <w:spacing w:line="240" w:lineRule="auto"/>
        <w:ind w:right="28" w:firstLine="714"/>
        <w:rPr>
          <w:rStyle w:val="FontStyle29"/>
          <w:rFonts w:ascii="PT Astra Serif" w:hAnsi="PT Astra Serif"/>
          <w:b w:val="0"/>
        </w:rPr>
      </w:pPr>
    </w:p>
    <w:p w:rsidR="00C32BD6" w:rsidRPr="00561802" w:rsidRDefault="00C32BD6" w:rsidP="00C32BD6">
      <w:pPr>
        <w:pStyle w:val="Style14"/>
        <w:widowControl/>
        <w:numPr>
          <w:ilvl w:val="0"/>
          <w:numId w:val="50"/>
        </w:numPr>
        <w:tabs>
          <w:tab w:val="left" w:pos="142"/>
        </w:tabs>
        <w:spacing w:line="240" w:lineRule="auto"/>
        <w:ind w:left="0" w:right="48" w:firstLine="0"/>
        <w:rPr>
          <w:rStyle w:val="FontStyle29"/>
          <w:rFonts w:ascii="PT Astra Serif" w:hAnsi="PT Astra Serif"/>
          <w:b w:val="0"/>
          <w:i/>
        </w:rPr>
      </w:pPr>
      <w:r w:rsidRPr="00561802">
        <w:rPr>
          <w:rStyle w:val="FontStyle29"/>
          <w:rFonts w:ascii="PT Astra Serif" w:hAnsi="PT Astra Serif"/>
          <w:b w:val="0"/>
          <w:i/>
        </w:rPr>
        <w:lastRenderedPageBreak/>
        <w:t xml:space="preserve">Правоприменительная практика в ситуациях, </w:t>
      </w:r>
      <w:r w:rsidRPr="00561802">
        <w:rPr>
          <w:rStyle w:val="FontStyle29"/>
          <w:rFonts w:ascii="PT Astra Serif" w:hAnsi="PT Astra Serif"/>
          <w:b w:val="0"/>
          <w:i/>
        </w:rPr>
        <w:br/>
        <w:t>не влекущих применения взысканий</w:t>
      </w:r>
    </w:p>
    <w:p w:rsidR="00C32BD6" w:rsidRPr="00561802" w:rsidRDefault="00C32BD6" w:rsidP="00C32BD6">
      <w:pPr>
        <w:pStyle w:val="Style16"/>
        <w:widowControl/>
        <w:tabs>
          <w:tab w:val="left" w:pos="1013"/>
        </w:tabs>
        <w:spacing w:line="240" w:lineRule="auto"/>
        <w:ind w:right="28" w:firstLine="714"/>
        <w:rPr>
          <w:rStyle w:val="FontStyle29"/>
          <w:rFonts w:ascii="PT Astra Serif" w:hAnsi="PT Astra Serif"/>
          <w:b w:val="0"/>
        </w:rPr>
      </w:pPr>
    </w:p>
    <w:p w:rsidR="00C32BD6" w:rsidRPr="006D0429" w:rsidRDefault="00C32BD6" w:rsidP="00C32BD6">
      <w:pPr>
        <w:pStyle w:val="Style16"/>
        <w:widowControl/>
        <w:numPr>
          <w:ilvl w:val="0"/>
          <w:numId w:val="47"/>
        </w:numPr>
        <w:tabs>
          <w:tab w:val="left" w:pos="1013"/>
        </w:tabs>
        <w:spacing w:line="240" w:lineRule="auto"/>
        <w:ind w:left="0" w:right="29" w:firstLine="714"/>
        <w:rPr>
          <w:rStyle w:val="FontStyle29"/>
          <w:rFonts w:ascii="PT Astra Serif" w:hAnsi="PT Astra Serif"/>
        </w:rPr>
      </w:pPr>
      <w:r w:rsidRPr="006D0429">
        <w:rPr>
          <w:rStyle w:val="FontStyle33"/>
          <w:rFonts w:ascii="PT Astra Serif" w:hAnsi="PT Astra Serif"/>
        </w:rPr>
        <w:t>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p>
    <w:p w:rsidR="00C32BD6" w:rsidRPr="006D0429" w:rsidRDefault="00C32BD6" w:rsidP="00561802">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а) ошибочное (неточное) указание сведений в справке о доходах, расходах, об имуществе и обязательствах имущественного характера, форма которой утверждена Указом Президента Российской Федерации </w:t>
      </w:r>
      <w:r w:rsidR="00561802">
        <w:rPr>
          <w:rStyle w:val="FontStyle33"/>
          <w:rFonts w:ascii="PT Astra Serif" w:hAnsi="PT Astra Serif"/>
        </w:rPr>
        <w:t xml:space="preserve">    </w:t>
      </w:r>
      <w:r w:rsidRPr="006D0429">
        <w:rPr>
          <w:rStyle w:val="FontStyle33"/>
          <w:rFonts w:ascii="PT Astra Serif" w:hAnsi="PT Astra Serif"/>
        </w:rPr>
        <w:t xml:space="preserve">от </w:t>
      </w:r>
      <w:r w:rsidRPr="006D0429">
        <w:rPr>
          <w:rFonts w:ascii="PT Astra Serif" w:hAnsi="PT Astra Serif" w:cs="Times New Roman"/>
          <w:sz w:val="28"/>
          <w:szCs w:val="28"/>
        </w:rPr>
        <w:t xml:space="preserve">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Pr="006D0429">
        <w:rPr>
          <w:rStyle w:val="FontStyle33"/>
          <w:rFonts w:ascii="PT Astra Serif" w:hAnsi="PT Astra Serif"/>
        </w:rPr>
        <w:t>(далее – Справка), вследствие ошибок и неточностей, допущенных органом публичной власти или иной организацией в выданных служащему документах (выписках), на основании которых им заполнялась Справка (ошибка в форме 6-НДФЛ, сведениях о наличии счетов и иной информации, необходимой для заполнения Справок, выданных кредитной или не</w:t>
      </w:r>
      <w:r w:rsidR="00561802">
        <w:rPr>
          <w:rStyle w:val="FontStyle33"/>
          <w:rFonts w:ascii="PT Astra Serif" w:hAnsi="PT Astra Serif"/>
        </w:rPr>
        <w:t xml:space="preserve"> </w:t>
      </w:r>
      <w:r w:rsidRPr="006D0429">
        <w:rPr>
          <w:rStyle w:val="FontStyle33"/>
          <w:rFonts w:ascii="PT Astra Serif" w:hAnsi="PT Astra Serif"/>
        </w:rPr>
        <w:t>кредитной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w:t>
      </w:r>
    </w:p>
    <w:p w:rsidR="00C32BD6" w:rsidRPr="006D0429" w:rsidRDefault="00C32BD6" w:rsidP="00561802">
      <w:pPr>
        <w:pStyle w:val="Style10"/>
        <w:widowControl/>
        <w:spacing w:line="240" w:lineRule="auto"/>
        <w:ind w:right="48" w:firstLine="714"/>
        <w:rPr>
          <w:rStyle w:val="FontStyle33"/>
          <w:rFonts w:ascii="PT Astra Serif" w:hAnsi="PT Astra Serif"/>
        </w:rPr>
      </w:pPr>
      <w:r w:rsidRPr="006D0429">
        <w:rPr>
          <w:rStyle w:val="FontStyle33"/>
          <w:rFonts w:ascii="PT Astra Serif" w:hAnsi="PT Astra Serif"/>
        </w:rPr>
        <w:t xml:space="preserve">При этом обстоятельства, указанные в настоящем подпункте, отражаются в письменных пояснениях служащего, представляемых в подразделение по профилактике коррупционных и иных правонарушений </w:t>
      </w:r>
      <w:r w:rsidRPr="006D0429">
        <w:rPr>
          <w:rFonts w:ascii="PT Astra Serif" w:hAnsi="PT Astra Serif" w:cs="Times New Roman"/>
          <w:sz w:val="28"/>
          <w:szCs w:val="28"/>
        </w:rPr>
        <w:t>(должностному лицу, ответственному за работу по профилактике коррупционных и иных правонарушений)</w:t>
      </w:r>
      <w:r w:rsidRPr="006D0429">
        <w:rPr>
          <w:rStyle w:val="FontStyle33"/>
          <w:rFonts w:ascii="PT Astra Serif" w:hAnsi="PT Astra Serif"/>
        </w:rPr>
        <w:t xml:space="preserve"> (далее – подразделение), или подтверждаются иными документами;</w:t>
      </w:r>
    </w:p>
    <w:p w:rsidR="00C32BD6" w:rsidRPr="006D0429" w:rsidRDefault="00C32BD6" w:rsidP="00C32BD6">
      <w:pPr>
        <w:pStyle w:val="Style10"/>
        <w:widowControl/>
        <w:spacing w:line="240" w:lineRule="auto"/>
        <w:ind w:right="48" w:firstLine="714"/>
        <w:rPr>
          <w:rStyle w:val="FontStyle33"/>
          <w:rFonts w:ascii="PT Astra Serif" w:hAnsi="PT Astra Serif"/>
        </w:rPr>
      </w:pPr>
      <w:r w:rsidRPr="006D0429">
        <w:rPr>
          <w:rStyle w:val="FontStyle33"/>
          <w:rFonts w:ascii="PT Astra Serif" w:hAnsi="PT Astra Serif"/>
        </w:rPr>
        <w:t>б) заполнение служащим Справки в ином, не общепринятом, орфографическом порядке, при котором сохраняется смысловое содержание сведений в Справке, например:</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совершение орфографических ошибок (ошибки в указании марки и модели транспортного средства: вместо правильного написания "КИА" указывается "КИЯ");</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совершение ошибок в сокращениях и аббревиатурах (вместо правильного написания "проспект Строителей" или "пр-т Строителей" указывается "пр. Строителей");</w:t>
      </w:r>
    </w:p>
    <w:p w:rsidR="00C32BD6" w:rsidRPr="006D0429" w:rsidRDefault="00C32BD6" w:rsidP="00C32BD6">
      <w:pPr>
        <w:pStyle w:val="Style10"/>
        <w:widowControl/>
        <w:tabs>
          <w:tab w:val="left" w:pos="142"/>
        </w:tabs>
        <w:spacing w:line="240" w:lineRule="auto"/>
        <w:ind w:firstLine="714"/>
        <w:rPr>
          <w:rStyle w:val="FontStyle33"/>
          <w:rFonts w:ascii="PT Astra Serif" w:hAnsi="PT Astra Serif"/>
        </w:rPr>
      </w:pPr>
      <w:r w:rsidRPr="006D0429">
        <w:rPr>
          <w:rStyle w:val="FontStyle33"/>
          <w:rFonts w:ascii="PT Astra Serif" w:hAnsi="PT Astra Serif"/>
        </w:rPr>
        <w:t>совершение информационных ошибок (например, вместо правильного указания наименования банка Банк ВТБ (ПАО) указано ВТБ 24 (ПАО), указан не юридический адрес банка, а фактический адрес его филиала, открывшего счет);</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lastRenderedPageBreak/>
        <w:t>в) указание большего объема сведений, чем предусмотрено Справкой (равно как и ошибки в сведениях, неподлежащих отражению в Справке), например:</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указание срочных обязательств финансового характера на сумму менее 500 000 руб.;</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г) 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Справках не отраженные или не полностью отраженные сведения;</w:t>
      </w:r>
    </w:p>
    <w:p w:rsidR="00C32BD6" w:rsidRPr="006D0429" w:rsidRDefault="00C32BD6" w:rsidP="00C32BD6">
      <w:pPr>
        <w:pStyle w:val="Style10"/>
        <w:widowControl/>
        <w:spacing w:line="240" w:lineRule="auto"/>
        <w:ind w:firstLine="714"/>
        <w:rPr>
          <w:rFonts w:ascii="PT Astra Serif" w:hAnsi="PT Astra Serif" w:cs="Times New Roman"/>
          <w:bCs/>
          <w:sz w:val="28"/>
          <w:szCs w:val="28"/>
        </w:rPr>
      </w:pPr>
      <w:r w:rsidRPr="006D0429">
        <w:rPr>
          <w:rStyle w:val="FontStyle33"/>
          <w:rFonts w:ascii="PT Astra Serif" w:hAnsi="PT Astra Serif"/>
        </w:rPr>
        <w:t>д) </w:t>
      </w:r>
      <w:r w:rsidRPr="006D0429">
        <w:rPr>
          <w:rFonts w:ascii="PT Astra Serif" w:hAnsi="PT Astra Serif" w:cs="Times New Roman"/>
          <w:sz w:val="28"/>
          <w:szCs w:val="28"/>
        </w:rPr>
        <w:t xml:space="preserve">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антикоррупционной проверки. </w:t>
      </w:r>
    </w:p>
    <w:p w:rsidR="00C32BD6" w:rsidRPr="006D0429" w:rsidRDefault="00C32BD6" w:rsidP="00C32BD6">
      <w:pPr>
        <w:pStyle w:val="Style10"/>
        <w:widowControl/>
        <w:numPr>
          <w:ilvl w:val="0"/>
          <w:numId w:val="47"/>
        </w:numPr>
        <w:tabs>
          <w:tab w:val="left" w:pos="993"/>
        </w:tabs>
        <w:spacing w:line="240" w:lineRule="auto"/>
        <w:ind w:left="0" w:firstLine="714"/>
        <w:rPr>
          <w:rStyle w:val="FontStyle33"/>
          <w:rFonts w:ascii="PT Astra Serif" w:hAnsi="PT Astra Serif"/>
          <w:color w:val="000000"/>
        </w:rPr>
      </w:pPr>
      <w:r w:rsidRPr="006D0429">
        <w:rPr>
          <w:rStyle w:val="FontStyle33"/>
          <w:rFonts w:ascii="PT Astra Serif" w:hAnsi="PT Astra Serif"/>
          <w:color w:val="000000"/>
        </w:rPr>
        <w:t>Несоблюдение требований законод</w:t>
      </w:r>
      <w:r w:rsidR="00561802">
        <w:rPr>
          <w:rStyle w:val="FontStyle33"/>
          <w:rFonts w:ascii="PT Astra Serif" w:hAnsi="PT Astra Serif"/>
          <w:color w:val="000000"/>
        </w:rPr>
        <w:t xml:space="preserve">ательства Российской Федерации </w:t>
      </w:r>
      <w:r w:rsidRPr="006D0429">
        <w:rPr>
          <w:rStyle w:val="FontStyle33"/>
          <w:rFonts w:ascii="PT Astra Serif" w:hAnsi="PT Astra Serif"/>
          <w:color w:val="000000"/>
        </w:rPr>
        <w:t>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rsidR="00C32BD6" w:rsidRPr="006D0429" w:rsidRDefault="00C32BD6" w:rsidP="00C32BD6">
      <w:pPr>
        <w:pStyle w:val="Style10"/>
        <w:widowControl/>
        <w:tabs>
          <w:tab w:val="left" w:pos="993"/>
        </w:tabs>
        <w:spacing w:line="240" w:lineRule="auto"/>
        <w:ind w:firstLine="714"/>
        <w:rPr>
          <w:rStyle w:val="FontStyle33"/>
          <w:rFonts w:ascii="PT Astra Serif" w:hAnsi="PT Astra Serif"/>
          <w:color w:val="000000"/>
        </w:rPr>
      </w:pPr>
      <w:r w:rsidRPr="006D0429">
        <w:rPr>
          <w:rStyle w:val="FontStyle33"/>
          <w:rFonts w:ascii="PT Astra Serif" w:hAnsi="PT Astra Serif"/>
          <w:color w:val="000000"/>
        </w:rP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w:t>
      </w:r>
      <w:r w:rsidRPr="006D0429">
        <w:rPr>
          <w:rStyle w:val="FontStyle33"/>
          <w:rFonts w:ascii="PT Astra Serif" w:hAnsi="PT Astra Serif"/>
          <w:color w:val="000000"/>
        </w:rPr>
        <w:br/>
        <w:t>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w:t>
      </w:r>
      <w:r w:rsidR="00561802">
        <w:rPr>
          <w:rStyle w:val="FontStyle33"/>
          <w:rFonts w:ascii="PT Astra Serif" w:hAnsi="PT Astra Serif"/>
          <w:color w:val="000000"/>
        </w:rPr>
        <w:t xml:space="preserve">щиеся и прогнозируемые события </w:t>
      </w:r>
      <w:r w:rsidRPr="006D0429">
        <w:rPr>
          <w:rStyle w:val="FontStyle33"/>
          <w:rFonts w:ascii="PT Astra Serif" w:hAnsi="PT Astra Serif"/>
          <w:color w:val="000000"/>
        </w:rPr>
        <w:t>и явления, а также обстоятельства, наступ</w:t>
      </w:r>
      <w:r w:rsidR="00561802">
        <w:rPr>
          <w:rStyle w:val="FontStyle33"/>
          <w:rFonts w:ascii="PT Astra Serif" w:hAnsi="PT Astra Serif"/>
          <w:color w:val="000000"/>
        </w:rPr>
        <w:t xml:space="preserve">ление которых зависело от воли </w:t>
      </w:r>
      <w:r w:rsidRPr="006D0429">
        <w:rPr>
          <w:rStyle w:val="FontStyle33"/>
          <w:rFonts w:ascii="PT Astra Serif" w:hAnsi="PT Astra Serif"/>
          <w:color w:val="000000"/>
        </w:rPr>
        <w:t xml:space="preserve">или действий служащего, ссылающегося на наличие этих обстоятельств. </w:t>
      </w:r>
    </w:p>
    <w:p w:rsidR="00C32BD6" w:rsidRPr="006D0429" w:rsidRDefault="00C32BD6" w:rsidP="00C32BD6">
      <w:pPr>
        <w:pStyle w:val="Style10"/>
        <w:widowControl/>
        <w:tabs>
          <w:tab w:val="left" w:pos="993"/>
        </w:tabs>
        <w:spacing w:line="240" w:lineRule="auto"/>
        <w:ind w:firstLine="714"/>
        <w:rPr>
          <w:rStyle w:val="FontStyle33"/>
          <w:rFonts w:ascii="PT Astra Serif" w:hAnsi="PT Astra Serif"/>
          <w:color w:val="000000"/>
        </w:rPr>
      </w:pPr>
      <w:r w:rsidRPr="006D0429">
        <w:rPr>
          <w:rStyle w:val="FontStyle33"/>
          <w:rFonts w:ascii="PT Astra Serif" w:hAnsi="PT Astra Serif"/>
          <w:color w:val="00000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w:t>
      </w:r>
      <w:r w:rsidRPr="006D0429">
        <w:rPr>
          <w:rStyle w:val="FontStyle33"/>
          <w:rFonts w:ascii="PT Astra Serif" w:hAnsi="PT Astra Serif"/>
          <w:color w:val="000000"/>
        </w:rPr>
        <w:lastRenderedPageBreak/>
        <w:t xml:space="preserve">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6D0429">
        <w:rPr>
          <w:rStyle w:val="FontStyle33"/>
          <w:rFonts w:ascii="PT Astra Serif" w:hAnsi="PT Astra Serif"/>
          <w:color w:val="000000"/>
          <w:spacing w:val="-4"/>
        </w:rPr>
        <w:t>интересов, утвержденного Указом Президента Российской Федерации от 1 июля 2010 г.</w:t>
      </w:r>
      <w:r w:rsidRPr="006D0429">
        <w:rPr>
          <w:rStyle w:val="FontStyle33"/>
          <w:rFonts w:ascii="PT Astra Serif" w:hAnsi="PT Astra Serif"/>
          <w:color w:val="000000"/>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 </w:t>
      </w:r>
    </w:p>
    <w:p w:rsidR="00C32BD6" w:rsidRPr="006D0429" w:rsidRDefault="00C32BD6" w:rsidP="00C32BD6">
      <w:pPr>
        <w:pStyle w:val="Style10"/>
        <w:widowControl/>
        <w:tabs>
          <w:tab w:val="left" w:pos="993"/>
        </w:tabs>
        <w:spacing w:line="240" w:lineRule="auto"/>
        <w:ind w:firstLine="714"/>
        <w:rPr>
          <w:rStyle w:val="FontStyle33"/>
          <w:rFonts w:ascii="PT Astra Serif" w:hAnsi="PT Astra Serif"/>
          <w:color w:val="000000"/>
        </w:rPr>
      </w:pPr>
      <w:r w:rsidRPr="006D0429">
        <w:rPr>
          <w:rStyle w:val="FontStyle33"/>
          <w:rFonts w:ascii="PT Astra Serif" w:hAnsi="PT Astra Serif"/>
          <w:color w:val="000000"/>
        </w:rP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C32BD6" w:rsidRPr="006D0429" w:rsidRDefault="00C32BD6" w:rsidP="00C32BD6">
      <w:pPr>
        <w:pStyle w:val="Style10"/>
        <w:widowControl/>
        <w:numPr>
          <w:ilvl w:val="0"/>
          <w:numId w:val="47"/>
        </w:numPr>
        <w:tabs>
          <w:tab w:val="left" w:pos="993"/>
        </w:tabs>
        <w:spacing w:line="240" w:lineRule="auto"/>
        <w:ind w:left="0" w:firstLine="714"/>
        <w:rPr>
          <w:rStyle w:val="FontStyle33"/>
          <w:rFonts w:ascii="PT Astra Serif" w:hAnsi="PT Astra Serif"/>
        </w:rPr>
      </w:pPr>
      <w:r w:rsidRPr="006D0429">
        <w:rPr>
          <w:rStyle w:val="FontStyle33"/>
          <w:rFonts w:ascii="PT Astra Serif" w:hAnsi="PT Astra Serif"/>
        </w:rPr>
        <w:t>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w:t>
      </w:r>
    </w:p>
    <w:p w:rsidR="00C32BD6" w:rsidRPr="006D0429" w:rsidRDefault="00C32BD6" w:rsidP="00C32BD6">
      <w:pPr>
        <w:pStyle w:val="Style10"/>
        <w:widowControl/>
        <w:tabs>
          <w:tab w:val="left" w:pos="993"/>
        </w:tabs>
        <w:spacing w:line="240" w:lineRule="auto"/>
        <w:ind w:firstLine="714"/>
        <w:rPr>
          <w:rStyle w:val="FontStyle33"/>
          <w:rFonts w:ascii="PT Astra Serif" w:hAnsi="PT Astra Serif"/>
        </w:rPr>
      </w:pPr>
      <w:r w:rsidRPr="006D0429">
        <w:rPr>
          <w:rStyle w:val="FontStyle33"/>
          <w:rFonts w:ascii="PT Astra Serif" w:hAnsi="PT Astra Serif"/>
        </w:rPr>
        <w:t xml:space="preserve">В этой связи практика свидетельствует о том, что в целях всестороннего рассмотрения подобной ситуации проводилось заседание комиссии </w:t>
      </w:r>
      <w:r w:rsidRPr="006D0429">
        <w:rPr>
          <w:rStyle w:val="FontStyle33"/>
          <w:rFonts w:ascii="PT Astra Serif" w:hAnsi="PT Astra Serif"/>
          <w:color w:val="000000"/>
        </w:rPr>
        <w:t>(например, по основанию, предусмотренному подпунктом "в" пункта 16 Положения о комиссиях).</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rsidR="00C32BD6" w:rsidRPr="006D0429" w:rsidRDefault="00C32BD6" w:rsidP="00C32BD6">
      <w:pPr>
        <w:pStyle w:val="Style10"/>
        <w:widowControl/>
        <w:numPr>
          <w:ilvl w:val="0"/>
          <w:numId w:val="47"/>
        </w:numPr>
        <w:tabs>
          <w:tab w:val="left" w:pos="993"/>
        </w:tabs>
        <w:spacing w:line="240" w:lineRule="auto"/>
        <w:ind w:left="0" w:firstLine="714"/>
        <w:rPr>
          <w:rStyle w:val="FontStyle33"/>
          <w:rFonts w:ascii="PT Astra Serif" w:hAnsi="PT Astra Serif"/>
        </w:rPr>
      </w:pPr>
      <w:r w:rsidRPr="006D0429">
        <w:rPr>
          <w:rStyle w:val="FontStyle33"/>
          <w:rFonts w:ascii="PT Astra Serif" w:hAnsi="PT Astra Serif"/>
        </w:rPr>
        <w:t xml:space="preserve">Соответствующие должностные лица в рамках реализации функций по </w:t>
      </w:r>
      <w:r w:rsidRPr="006D0429">
        <w:rPr>
          <w:rFonts w:ascii="PT Astra Serif" w:hAnsi="PT Astra Serif" w:cs="Times New Roman"/>
          <w:sz w:val="28"/>
          <w:szCs w:val="28"/>
        </w:rPr>
        <w:t xml:space="preserve">обеспечению соблюдения служащими </w:t>
      </w:r>
      <w:r w:rsidRPr="006D0429">
        <w:rPr>
          <w:rStyle w:val="FontStyle33"/>
          <w:rFonts w:ascii="PT Astra Serif" w:hAnsi="PT Astra Serif"/>
        </w:rPr>
        <w:t>требований законодательства Российской Федерации о противодействии коррупции при приеме Справок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w:t>
      </w:r>
      <w:r w:rsidR="00561802">
        <w:rPr>
          <w:rStyle w:val="FontStyle33"/>
          <w:rFonts w:ascii="PT Astra Serif" w:hAnsi="PT Astra Serif"/>
        </w:rPr>
        <w:t xml:space="preserve"> </w:t>
      </w:r>
      <w:r w:rsidRPr="006D0429">
        <w:rPr>
          <w:rStyle w:val="FontStyle33"/>
          <w:rFonts w:ascii="PT Astra Serif" w:hAnsi="PT Astra Serif"/>
        </w:rPr>
        <w:t>в Справку.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подразделе 3.1 раздела 3 или 6.1 раздела 6 Справки в качестве объекта собственности или объекта, находящегося в пользовании, эта квартира не указана.</w:t>
      </w:r>
    </w:p>
    <w:p w:rsidR="00C32BD6" w:rsidRPr="006D0429" w:rsidRDefault="00C32BD6" w:rsidP="00C32BD6">
      <w:pPr>
        <w:pStyle w:val="Style10"/>
        <w:widowControl/>
        <w:tabs>
          <w:tab w:val="left" w:pos="993"/>
        </w:tabs>
        <w:spacing w:line="240" w:lineRule="auto"/>
        <w:ind w:firstLine="714"/>
        <w:rPr>
          <w:rStyle w:val="FontStyle33"/>
          <w:rFonts w:ascii="PT Astra Serif" w:hAnsi="PT Astra Serif"/>
        </w:rPr>
      </w:pPr>
      <w:r w:rsidRPr="006D0429">
        <w:rPr>
          <w:rStyle w:val="FontStyle33"/>
          <w:rFonts w:ascii="PT Astra Serif" w:hAnsi="PT Astra Serif"/>
        </w:rPr>
        <w:t>Обращалось также внимание на необходимость представления Справки с использованием актуальной версии специального программного обеспечения "Справки БК".</w:t>
      </w:r>
    </w:p>
    <w:p w:rsidR="00C32BD6" w:rsidRPr="006D0429" w:rsidRDefault="00C32BD6" w:rsidP="00C32BD6">
      <w:pPr>
        <w:pStyle w:val="Style10"/>
        <w:widowControl/>
        <w:tabs>
          <w:tab w:val="left" w:pos="993"/>
        </w:tabs>
        <w:spacing w:line="240" w:lineRule="auto"/>
        <w:ind w:firstLine="714"/>
        <w:rPr>
          <w:rStyle w:val="FontStyle33"/>
          <w:rFonts w:ascii="PT Astra Serif" w:hAnsi="PT Astra Serif"/>
        </w:rPr>
      </w:pPr>
    </w:p>
    <w:p w:rsidR="00C32BD6" w:rsidRPr="00561802" w:rsidRDefault="00C32BD6" w:rsidP="00C32BD6">
      <w:pPr>
        <w:pStyle w:val="Style14"/>
        <w:widowControl/>
        <w:numPr>
          <w:ilvl w:val="0"/>
          <w:numId w:val="50"/>
        </w:numPr>
        <w:tabs>
          <w:tab w:val="left" w:pos="142"/>
        </w:tabs>
        <w:spacing w:line="240" w:lineRule="auto"/>
        <w:ind w:left="0" w:right="48" w:firstLine="0"/>
        <w:rPr>
          <w:rStyle w:val="FontStyle29"/>
          <w:rFonts w:ascii="PT Astra Serif" w:hAnsi="PT Astra Serif"/>
          <w:b w:val="0"/>
          <w:i/>
        </w:rPr>
      </w:pPr>
      <w:r w:rsidRPr="00561802">
        <w:rPr>
          <w:rStyle w:val="FontStyle29"/>
          <w:rFonts w:ascii="PT Astra Serif" w:hAnsi="PT Astra Serif"/>
          <w:b w:val="0"/>
          <w:i/>
        </w:rPr>
        <w:t xml:space="preserve">Правоприменительная практика в ситуациях, </w:t>
      </w:r>
      <w:r w:rsidRPr="00561802">
        <w:rPr>
          <w:rStyle w:val="FontStyle29"/>
          <w:rFonts w:ascii="PT Astra Serif" w:hAnsi="PT Astra Serif"/>
          <w:b w:val="0"/>
          <w:i/>
        </w:rPr>
        <w:br/>
        <w:t>влекущих применение взысканий</w:t>
      </w:r>
    </w:p>
    <w:p w:rsidR="00C32BD6" w:rsidRPr="006D0429" w:rsidRDefault="00C32BD6" w:rsidP="00C32BD6">
      <w:pPr>
        <w:pStyle w:val="Style10"/>
        <w:widowControl/>
        <w:tabs>
          <w:tab w:val="left" w:pos="993"/>
        </w:tabs>
        <w:spacing w:line="240" w:lineRule="auto"/>
        <w:ind w:firstLine="714"/>
        <w:rPr>
          <w:rStyle w:val="FontStyle33"/>
          <w:rFonts w:ascii="PT Astra Serif" w:hAnsi="PT Astra Serif"/>
        </w:rPr>
      </w:pPr>
    </w:p>
    <w:p w:rsidR="00C32BD6" w:rsidRPr="006D0429" w:rsidRDefault="00C32BD6" w:rsidP="00C32BD6">
      <w:pPr>
        <w:pStyle w:val="Style16"/>
        <w:widowControl/>
        <w:numPr>
          <w:ilvl w:val="0"/>
          <w:numId w:val="47"/>
        </w:numPr>
        <w:tabs>
          <w:tab w:val="left" w:pos="1134"/>
        </w:tabs>
        <w:spacing w:line="240" w:lineRule="auto"/>
        <w:ind w:left="0" w:right="48" w:firstLine="714"/>
        <w:rPr>
          <w:rStyle w:val="FontStyle33"/>
          <w:rFonts w:ascii="PT Astra Serif" w:hAnsi="PT Astra Serif"/>
        </w:rPr>
      </w:pPr>
      <w:r w:rsidRPr="006D0429">
        <w:rPr>
          <w:rStyle w:val="FontStyle33"/>
          <w:rFonts w:ascii="PT Astra Serif" w:hAnsi="PT Astra Serif"/>
        </w:rPr>
        <w:t>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w:t>
      </w:r>
    </w:p>
    <w:p w:rsidR="00C32BD6" w:rsidRPr="006D0429" w:rsidRDefault="00C32BD6" w:rsidP="00C32BD6">
      <w:pPr>
        <w:pStyle w:val="Style16"/>
        <w:widowControl/>
        <w:numPr>
          <w:ilvl w:val="0"/>
          <w:numId w:val="47"/>
        </w:numPr>
        <w:tabs>
          <w:tab w:val="left" w:pos="1134"/>
        </w:tabs>
        <w:spacing w:line="240" w:lineRule="auto"/>
        <w:ind w:left="0" w:right="34" w:firstLine="714"/>
        <w:rPr>
          <w:rStyle w:val="FontStyle29"/>
          <w:rFonts w:ascii="PT Astra Serif" w:hAnsi="PT Astra Serif"/>
        </w:rPr>
      </w:pPr>
      <w:r w:rsidRPr="006D0429">
        <w:rPr>
          <w:rStyle w:val="FontStyle33"/>
          <w:rFonts w:ascii="PT Astra Serif" w:hAnsi="PT Astra Serif"/>
        </w:rPr>
        <w:t>При определении конкретного вида взыскания, которое подлежит применению, учитывается следующее:</w:t>
      </w:r>
    </w:p>
    <w:p w:rsidR="00C32BD6" w:rsidRPr="006D0429" w:rsidRDefault="00C32BD6" w:rsidP="00C32BD6">
      <w:pPr>
        <w:pStyle w:val="Style16"/>
        <w:widowControl/>
        <w:tabs>
          <w:tab w:val="left" w:pos="1027"/>
        </w:tabs>
        <w:spacing w:line="240" w:lineRule="auto"/>
        <w:ind w:firstLine="714"/>
        <w:jc w:val="left"/>
        <w:rPr>
          <w:rStyle w:val="FontStyle33"/>
          <w:rFonts w:ascii="PT Astra Serif" w:hAnsi="PT Astra Serif"/>
        </w:rPr>
      </w:pPr>
      <w:r w:rsidRPr="006D0429">
        <w:rPr>
          <w:rStyle w:val="FontStyle33"/>
          <w:rFonts w:ascii="PT Astra Serif" w:hAnsi="PT Astra Serif"/>
        </w:rPr>
        <w:t>а) характер и тяжесть совершенного нарушения;</w:t>
      </w:r>
    </w:p>
    <w:p w:rsidR="00C32BD6" w:rsidRPr="006D0429" w:rsidRDefault="00C32BD6" w:rsidP="00C32BD6">
      <w:pPr>
        <w:pStyle w:val="Style16"/>
        <w:widowControl/>
        <w:tabs>
          <w:tab w:val="left" w:pos="1027"/>
        </w:tabs>
        <w:spacing w:line="240" w:lineRule="auto"/>
        <w:ind w:firstLine="714"/>
        <w:jc w:val="left"/>
        <w:rPr>
          <w:rStyle w:val="FontStyle33"/>
          <w:rFonts w:ascii="PT Astra Serif" w:hAnsi="PT Astra Serif"/>
        </w:rPr>
      </w:pPr>
      <w:r w:rsidRPr="006D0429">
        <w:rPr>
          <w:rStyle w:val="FontStyle33"/>
          <w:rFonts w:ascii="PT Astra Serif" w:hAnsi="PT Astra Serif"/>
        </w:rPr>
        <w:t>б) обстоятельства, при которых совершено нарушение;</w:t>
      </w:r>
    </w:p>
    <w:p w:rsidR="00C32BD6" w:rsidRPr="006D0429" w:rsidRDefault="00C32BD6" w:rsidP="00C32BD6">
      <w:pPr>
        <w:pStyle w:val="Style16"/>
        <w:widowControl/>
        <w:tabs>
          <w:tab w:val="left" w:pos="1013"/>
        </w:tabs>
        <w:spacing w:line="240" w:lineRule="auto"/>
        <w:ind w:firstLine="714"/>
        <w:rPr>
          <w:rStyle w:val="FontStyle33"/>
          <w:rFonts w:ascii="PT Astra Serif" w:hAnsi="PT Astra Serif"/>
        </w:rPr>
      </w:pPr>
      <w:r w:rsidRPr="006D0429">
        <w:rPr>
          <w:rStyle w:val="FontStyle33"/>
          <w:rFonts w:ascii="PT Astra Serif" w:hAnsi="PT Astra Serif"/>
        </w:rPr>
        <w:t>в) соблюдение служащим других запретов, исполнение других обязанностей, установленных в целях противодействия коррупции;</w:t>
      </w:r>
    </w:p>
    <w:p w:rsidR="00C32BD6" w:rsidRPr="006D0429" w:rsidRDefault="00C32BD6" w:rsidP="00C32BD6">
      <w:pPr>
        <w:pStyle w:val="Style16"/>
        <w:widowControl/>
        <w:tabs>
          <w:tab w:val="left" w:pos="1013"/>
        </w:tabs>
        <w:spacing w:line="240" w:lineRule="auto"/>
        <w:ind w:firstLine="714"/>
        <w:rPr>
          <w:rStyle w:val="FontStyle33"/>
          <w:rFonts w:ascii="PT Astra Serif" w:hAnsi="PT Astra Serif"/>
        </w:rPr>
      </w:pPr>
      <w:r w:rsidRPr="006D0429">
        <w:rPr>
          <w:rStyle w:val="FontStyle33"/>
          <w:rFonts w:ascii="PT Astra Serif" w:hAnsi="PT Astra Serif"/>
        </w:rPr>
        <w:t>г) предшествующие результаты исполнения служащим своих должностных обязанностей.</w:t>
      </w:r>
    </w:p>
    <w:p w:rsidR="00C32BD6" w:rsidRPr="006D0429" w:rsidRDefault="00C32BD6" w:rsidP="00C32BD6">
      <w:pPr>
        <w:pStyle w:val="Style16"/>
        <w:widowControl/>
        <w:tabs>
          <w:tab w:val="left" w:pos="1013"/>
        </w:tabs>
        <w:spacing w:line="240" w:lineRule="auto"/>
        <w:ind w:firstLine="714"/>
        <w:rPr>
          <w:rStyle w:val="FontStyle33"/>
          <w:rFonts w:ascii="PT Astra Serif" w:hAnsi="PT Astra Serif"/>
        </w:rPr>
      </w:pPr>
      <w:r w:rsidRPr="006D0429">
        <w:rPr>
          <w:rStyle w:val="FontStyle33"/>
          <w:rFonts w:ascii="PT Astra Serif" w:hAnsi="PT Astra Serif"/>
        </w:rPr>
        <w:t>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антикоррупционных стандартов, учету не подлежат.</w:t>
      </w:r>
    </w:p>
    <w:p w:rsidR="00C32BD6" w:rsidRPr="006D0429" w:rsidRDefault="00C32BD6" w:rsidP="00C32BD6">
      <w:pPr>
        <w:pStyle w:val="Style16"/>
        <w:widowControl/>
        <w:numPr>
          <w:ilvl w:val="0"/>
          <w:numId w:val="47"/>
        </w:numPr>
        <w:tabs>
          <w:tab w:val="left" w:pos="1134"/>
        </w:tabs>
        <w:spacing w:line="240" w:lineRule="auto"/>
        <w:ind w:left="0" w:right="19" w:firstLine="714"/>
        <w:rPr>
          <w:rStyle w:val="FontStyle33"/>
          <w:rFonts w:ascii="PT Astra Serif" w:hAnsi="PT Astra Serif"/>
        </w:rPr>
      </w:pPr>
      <w:r w:rsidRPr="006D0429">
        <w:rPr>
          <w:rStyle w:val="FontStyle33"/>
          <w:rFonts w:ascii="PT Astra Serif" w:hAnsi="PT Astra Serif"/>
        </w:rPr>
        <w:t>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а) сокрытия доходов, имущества, источники происхождения которых служащий не мог пояснить или стоимость которых не соответствовала его доходам;</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б) значительного завышения служащим общей суммы доходов, вкладов </w:t>
      </w:r>
      <w:r w:rsidRPr="006D0429">
        <w:rPr>
          <w:rStyle w:val="FontStyle33"/>
          <w:rFonts w:ascii="PT Astra Serif" w:hAnsi="PT Astra Serif"/>
        </w:rPr>
        <w:br/>
        <w:t>в банках и иных кредитных организациях, либо полученных кредитов с целью финансового обоснования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в) указания недостоверной цены сделки в разделе 2 Справки для придания видимости соответствия расходов служащего его доходам;</w:t>
      </w:r>
    </w:p>
    <w:p w:rsidR="00C32BD6" w:rsidRPr="006D0429" w:rsidRDefault="00C32BD6" w:rsidP="00C32BD6">
      <w:pPr>
        <w:pStyle w:val="Style16"/>
        <w:widowControl/>
        <w:tabs>
          <w:tab w:val="left" w:pos="1022"/>
        </w:tabs>
        <w:spacing w:line="240" w:lineRule="auto"/>
        <w:ind w:right="48" w:firstLine="714"/>
        <w:rPr>
          <w:rStyle w:val="FontStyle33"/>
          <w:rFonts w:ascii="PT Astra Serif" w:hAnsi="PT Astra Serif"/>
        </w:rPr>
      </w:pPr>
      <w:r w:rsidRPr="006D0429">
        <w:rPr>
          <w:rStyle w:val="FontStyle33"/>
          <w:rFonts w:ascii="PT Astra Serif" w:hAnsi="PT Astra Serif"/>
        </w:rPr>
        <w:t>г) сокрытия факта наличия банковских счетов, движение денежных средств по которым в течение отчетного периода не могло быть объяснено исходя из доходов служащего;</w:t>
      </w:r>
    </w:p>
    <w:p w:rsidR="00C32BD6" w:rsidRPr="006D0429" w:rsidRDefault="00C32BD6" w:rsidP="00C32BD6">
      <w:pPr>
        <w:pStyle w:val="Style16"/>
        <w:widowControl/>
        <w:tabs>
          <w:tab w:val="left" w:pos="1022"/>
        </w:tabs>
        <w:spacing w:line="240" w:lineRule="auto"/>
        <w:ind w:right="38" w:firstLine="714"/>
        <w:rPr>
          <w:rStyle w:val="FontStyle33"/>
          <w:rFonts w:ascii="PT Astra Serif" w:hAnsi="PT Astra Serif"/>
        </w:rPr>
      </w:pPr>
      <w:r w:rsidRPr="006D0429">
        <w:rPr>
          <w:rStyle w:val="FontStyle33"/>
          <w:rFonts w:ascii="PT Astra Serif" w:hAnsi="PT Astra Serif"/>
        </w:rPr>
        <w:t>д) сокрытия информации о фактах получения доходов от продажи имущества по цене существенно выше рыночной;</w:t>
      </w:r>
    </w:p>
    <w:p w:rsidR="00C32BD6" w:rsidRPr="006D0429" w:rsidRDefault="00C32BD6" w:rsidP="00C32BD6">
      <w:pPr>
        <w:pStyle w:val="Style16"/>
        <w:widowControl/>
        <w:tabs>
          <w:tab w:val="left" w:pos="1022"/>
        </w:tabs>
        <w:spacing w:line="240" w:lineRule="auto"/>
        <w:ind w:right="29" w:firstLine="714"/>
        <w:rPr>
          <w:rStyle w:val="FontStyle33"/>
          <w:rFonts w:ascii="PT Astra Serif" w:hAnsi="PT Astra Serif"/>
        </w:rPr>
      </w:pPr>
      <w:r w:rsidRPr="006D0429">
        <w:rPr>
          <w:rStyle w:val="FontStyle33"/>
          <w:rFonts w:ascii="PT Astra Serif" w:hAnsi="PT Astra Serif"/>
        </w:rPr>
        <w:lastRenderedPageBreak/>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C32BD6" w:rsidRPr="006D0429" w:rsidRDefault="00C32BD6" w:rsidP="00C32BD6">
      <w:pPr>
        <w:pStyle w:val="Style16"/>
        <w:widowControl/>
        <w:tabs>
          <w:tab w:val="left" w:pos="1022"/>
        </w:tabs>
        <w:spacing w:line="240" w:lineRule="auto"/>
        <w:ind w:right="29" w:firstLine="714"/>
        <w:rPr>
          <w:rStyle w:val="FontStyle33"/>
          <w:rFonts w:ascii="PT Astra Serif" w:hAnsi="PT Astra Serif"/>
        </w:rPr>
      </w:pPr>
      <w:r w:rsidRPr="006D0429">
        <w:rPr>
          <w:rStyle w:val="FontStyle33"/>
          <w:rFonts w:ascii="PT Astra Serif" w:hAnsi="PT Astra Serif"/>
        </w:rPr>
        <w:t xml:space="preserve">ж) неисполнения или ненадлежащего исполнения служащим обязанности </w:t>
      </w:r>
      <w:r w:rsidRPr="006D0429">
        <w:rPr>
          <w:rStyle w:val="FontStyle33"/>
          <w:rFonts w:ascii="PT Astra Serif" w:hAnsi="PT Astra Serif"/>
        </w:rPr>
        <w:br/>
        <w:t xml:space="preserve">по предотвращению и урегулированию конфликта интересов, повлекшего </w:t>
      </w:r>
      <w:r w:rsidRPr="006D0429">
        <w:rPr>
          <w:rStyle w:val="FontStyle33"/>
          <w:rFonts w:ascii="PT Astra Serif" w:hAnsi="PT Astra Serif"/>
        </w:rPr>
        <w:br/>
        <w:t>или объективно способного повлечь существенное нарушение охраняемых законом прав и интересов граждан, организаций, общества и государства;</w:t>
      </w:r>
    </w:p>
    <w:p w:rsidR="00C32BD6" w:rsidRPr="006D0429" w:rsidRDefault="00C32BD6" w:rsidP="00C32BD6">
      <w:pPr>
        <w:pStyle w:val="Style16"/>
        <w:widowControl/>
        <w:tabs>
          <w:tab w:val="left" w:pos="1022"/>
        </w:tabs>
        <w:spacing w:line="240" w:lineRule="auto"/>
        <w:ind w:right="38" w:firstLine="714"/>
        <w:rPr>
          <w:rStyle w:val="FontStyle33"/>
          <w:rFonts w:ascii="PT Astra Serif" w:hAnsi="PT Astra Serif"/>
        </w:rPr>
      </w:pPr>
      <w:r w:rsidRPr="006D0429">
        <w:rPr>
          <w:rStyle w:val="FontStyle33"/>
          <w:rFonts w:ascii="PT Astra Serif" w:hAnsi="PT Astra Serif"/>
        </w:rPr>
        <w:t>з)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Обзор ситуаций, которые расценивались как значительные проступки, влекущие увольнение служащего в связи с утратой доверия, представлен в приложении № 2.</w:t>
      </w:r>
    </w:p>
    <w:p w:rsidR="00C32BD6" w:rsidRPr="006D0429" w:rsidRDefault="00C32BD6" w:rsidP="00C32BD6">
      <w:pPr>
        <w:pStyle w:val="Style10"/>
        <w:widowControl/>
        <w:numPr>
          <w:ilvl w:val="0"/>
          <w:numId w:val="47"/>
        </w:numPr>
        <w:tabs>
          <w:tab w:val="left" w:pos="1134"/>
        </w:tabs>
        <w:spacing w:line="240" w:lineRule="auto"/>
        <w:ind w:left="0" w:firstLine="714"/>
        <w:rPr>
          <w:rStyle w:val="FontStyle33"/>
          <w:rFonts w:ascii="PT Astra Serif" w:hAnsi="PT Astra Serif"/>
        </w:rPr>
      </w:pPr>
      <w:r w:rsidRPr="006D0429">
        <w:rPr>
          <w:rStyle w:val="FontStyle33"/>
          <w:rFonts w:ascii="PT Astra Serif" w:hAnsi="PT Astra Serif"/>
        </w:rPr>
        <w:t xml:space="preserve">Уполномоченным должностным лицом принималось решение </w:t>
      </w:r>
      <w:r w:rsidRPr="006D0429">
        <w:rPr>
          <w:rStyle w:val="FontStyle33"/>
          <w:rFonts w:ascii="PT Astra Serif" w:hAnsi="PT Astra Serif"/>
        </w:rPr>
        <w:br/>
        <w:t>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w:t>
      </w:r>
    </w:p>
    <w:p w:rsidR="00C32BD6" w:rsidRPr="006D0429" w:rsidRDefault="00C32BD6" w:rsidP="00C32BD6">
      <w:pPr>
        <w:pStyle w:val="Style10"/>
        <w:widowControl/>
        <w:spacing w:line="240" w:lineRule="auto"/>
        <w:ind w:firstLine="714"/>
        <w:rPr>
          <w:rStyle w:val="FontStyle33"/>
          <w:rFonts w:ascii="PT Astra Serif" w:hAnsi="PT Astra Serif"/>
        </w:rPr>
      </w:pPr>
      <w:r w:rsidRPr="006D0429">
        <w:rPr>
          <w:rStyle w:val="FontStyle33"/>
          <w:rFonts w:ascii="PT Astra Serif" w:hAnsi="PT Astra Serif"/>
        </w:rPr>
        <w:t xml:space="preserve">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rsidR="00C32BD6" w:rsidRPr="006D0429" w:rsidRDefault="00C32BD6" w:rsidP="00C32BD6">
      <w:pPr>
        <w:pStyle w:val="Style16"/>
        <w:widowControl/>
        <w:numPr>
          <w:ilvl w:val="0"/>
          <w:numId w:val="47"/>
        </w:numPr>
        <w:tabs>
          <w:tab w:val="left" w:pos="1134"/>
        </w:tabs>
        <w:spacing w:line="240" w:lineRule="auto"/>
        <w:ind w:left="0" w:firstLine="714"/>
        <w:rPr>
          <w:rStyle w:val="FontStyle33"/>
          <w:rFonts w:ascii="PT Astra Serif" w:hAnsi="PT Astra Serif"/>
        </w:rPr>
      </w:pPr>
      <w:r w:rsidRPr="006D0429">
        <w:rPr>
          <w:rStyle w:val="FontStyle33"/>
          <w:rFonts w:ascii="PT Astra Serif" w:hAnsi="PT Astra Serif"/>
        </w:rPr>
        <w:t xml:space="preserve">При малозначительности совершенного коррупционного правонарушения к служащему применялось взыскание в виде замечания или выговора </w:t>
      </w:r>
      <w:r w:rsidR="00561802">
        <w:rPr>
          <w:rStyle w:val="FontStyle33"/>
          <w:rFonts w:ascii="PT Astra Serif" w:hAnsi="PT Astra Serif"/>
        </w:rPr>
        <w:t xml:space="preserve">исходя </w:t>
      </w:r>
      <w:r w:rsidRPr="006D0429">
        <w:rPr>
          <w:rStyle w:val="FontStyle33"/>
          <w:rFonts w:ascii="PT Astra Serif" w:hAnsi="PT Astra Serif"/>
        </w:rPr>
        <w:t xml:space="preserve">из перечня взысканий за несоблюдение требований законодательства Российской 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w:t>
      </w:r>
      <w:r w:rsidRPr="006D0429">
        <w:rPr>
          <w:rStyle w:val="FontStyle33"/>
          <w:rFonts w:ascii="PT Astra Serif" w:hAnsi="PT Astra Serif"/>
        </w:rPr>
        <w:br/>
        <w:t>в приложении № 3.</w:t>
      </w:r>
    </w:p>
    <w:p w:rsidR="00C32BD6" w:rsidRPr="006D0429" w:rsidRDefault="00C32BD6" w:rsidP="00C32BD6">
      <w:pPr>
        <w:pStyle w:val="Style16"/>
        <w:widowControl/>
        <w:numPr>
          <w:ilvl w:val="0"/>
          <w:numId w:val="47"/>
        </w:numPr>
        <w:tabs>
          <w:tab w:val="left" w:pos="1134"/>
        </w:tabs>
        <w:spacing w:line="240" w:lineRule="auto"/>
        <w:ind w:left="0" w:firstLine="714"/>
        <w:rPr>
          <w:rStyle w:val="FontStyle33"/>
          <w:rFonts w:ascii="PT Astra Serif" w:hAnsi="PT Astra Serif"/>
        </w:rPr>
      </w:pPr>
      <w:r w:rsidRPr="006D0429">
        <w:rPr>
          <w:rStyle w:val="FontStyle33"/>
          <w:rFonts w:ascii="PT Astra Serif" w:hAnsi="PT Astra Serif"/>
        </w:rPr>
        <w:t xml:space="preserve">При этом обоснованным является учет отягчающих и смягчающих обстоятельств, при которых совершено соответствующее нарушение требований законодательства Российской Федерации о противодействии коррупции. </w:t>
      </w:r>
    </w:p>
    <w:p w:rsidR="00C32BD6" w:rsidRPr="006D0429" w:rsidRDefault="00C32BD6" w:rsidP="00C32BD6">
      <w:pPr>
        <w:pStyle w:val="Style16"/>
        <w:widowControl/>
        <w:numPr>
          <w:ilvl w:val="0"/>
          <w:numId w:val="47"/>
        </w:numPr>
        <w:tabs>
          <w:tab w:val="left" w:pos="1134"/>
        </w:tabs>
        <w:spacing w:line="240" w:lineRule="auto"/>
        <w:ind w:left="0" w:firstLine="714"/>
        <w:rPr>
          <w:rStyle w:val="FontStyle33"/>
          <w:rFonts w:ascii="PT Astra Serif" w:hAnsi="PT Astra Serif"/>
        </w:rPr>
      </w:pPr>
      <w:r w:rsidRPr="006D0429">
        <w:rPr>
          <w:rStyle w:val="FontStyle33"/>
          <w:rFonts w:ascii="PT Astra Serif" w:hAnsi="PT Astra Serif"/>
        </w:rPr>
        <w:t>Практика применения взысканий показывает, что в отдельных случаях впервые совершенных несущественных проступков, обзор которых приведен в приложении № 4, и при отсутствии отягчающих обстоятельств взыскания не применялись.</w:t>
      </w:r>
    </w:p>
    <w:p w:rsidR="00C32BD6" w:rsidRPr="006D0429" w:rsidRDefault="00C32BD6" w:rsidP="00C32BD6">
      <w:pPr>
        <w:pStyle w:val="Style16"/>
        <w:widowControl/>
        <w:numPr>
          <w:ilvl w:val="0"/>
          <w:numId w:val="47"/>
        </w:numPr>
        <w:tabs>
          <w:tab w:val="left" w:pos="1134"/>
        </w:tabs>
        <w:spacing w:line="240" w:lineRule="auto"/>
        <w:ind w:left="0" w:firstLine="714"/>
        <w:rPr>
          <w:rStyle w:val="FontStyle29"/>
          <w:rFonts w:ascii="PT Astra Serif" w:hAnsi="PT Astra Serif"/>
          <w:b w:val="0"/>
          <w:bCs w:val="0"/>
        </w:rPr>
      </w:pPr>
      <w:r w:rsidRPr="006D0429">
        <w:rPr>
          <w:rStyle w:val="FontStyle33"/>
          <w:rFonts w:ascii="PT Astra Serif" w:hAnsi="PT Astra Serif"/>
        </w:rPr>
        <w:lastRenderedPageBreak/>
        <w:t>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а) нарушение требований законодательства Российской Федерации </w:t>
      </w:r>
      <w:r w:rsidRPr="006D0429">
        <w:rPr>
          <w:rStyle w:val="FontStyle33"/>
          <w:rFonts w:ascii="PT Astra Serif" w:hAnsi="PT Astra Serif"/>
        </w:rPr>
        <w:br/>
        <w:t xml:space="preserve">о противодействии коррупции служащим, не имеющим взыскания (лицо </w:t>
      </w:r>
      <w:r w:rsidRPr="006D0429">
        <w:rPr>
          <w:rStyle w:val="FontStyle33"/>
          <w:rFonts w:ascii="PT Astra Serif" w:hAnsi="PT Astra Serif"/>
        </w:rPr>
        <w:b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б) 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в) добровольное сообщение служащим о совершенном нарушении требований законодательства Российской Федерации о противодействии коррупции в подразделение до начала антикоррупционной проверки;</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г) содействие проверяемого осуществляемым в ходе проверки мероприятиям, направленным на всестороннее изучение предмета проверки;</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д) принятие служащим мер по предотвращению дальнейшего совершения </w:t>
      </w:r>
      <w:r w:rsidRPr="006D0429">
        <w:rPr>
          <w:rStyle w:val="FontStyle33"/>
          <w:rFonts w:ascii="PT Astra Serif" w:hAnsi="PT Astra Serif"/>
        </w:rPr>
        <w:br/>
      </w:r>
      <w:r w:rsidRPr="006D0429">
        <w:rPr>
          <w:rStyle w:val="FontStyle33"/>
          <w:rFonts w:ascii="PT Astra Serif" w:hAnsi="PT Astra Serif"/>
          <w:spacing w:val="-2"/>
        </w:rPr>
        <w:t>им коррупционного правонарушения и (или) устранению последствий его совершения;</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е) эффективное выполнение особо важных и сложных заданий (в случае наличия иных смягчающих обстоятельств);</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w:t>
      </w:r>
    </w:p>
    <w:p w:rsidR="00C32BD6" w:rsidRPr="006D0429" w:rsidRDefault="00C32BD6" w:rsidP="00C32BD6">
      <w:pPr>
        <w:pStyle w:val="Style16"/>
        <w:widowControl/>
        <w:numPr>
          <w:ilvl w:val="0"/>
          <w:numId w:val="47"/>
        </w:numPr>
        <w:tabs>
          <w:tab w:val="left" w:pos="1162"/>
        </w:tabs>
        <w:spacing w:line="240" w:lineRule="auto"/>
        <w:ind w:left="0" w:right="5" w:firstLine="714"/>
        <w:rPr>
          <w:rStyle w:val="FontStyle33"/>
          <w:rFonts w:ascii="PT Astra Serif" w:hAnsi="PT Astra Serif"/>
        </w:rPr>
      </w:pPr>
      <w:r w:rsidRPr="006D0429">
        <w:rPr>
          <w:rStyle w:val="FontStyle33"/>
          <w:rFonts w:ascii="PT Astra Serif" w:hAnsi="PT Astra Serif"/>
        </w:rPr>
        <w:t>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w:t>
      </w:r>
    </w:p>
    <w:p w:rsidR="00C32BD6" w:rsidRPr="006D0429" w:rsidRDefault="00C32BD6" w:rsidP="00C32BD6">
      <w:pPr>
        <w:pStyle w:val="Style16"/>
        <w:widowControl/>
        <w:numPr>
          <w:ilvl w:val="0"/>
          <w:numId w:val="47"/>
        </w:numPr>
        <w:tabs>
          <w:tab w:val="left" w:pos="1166"/>
        </w:tabs>
        <w:spacing w:line="240" w:lineRule="auto"/>
        <w:ind w:left="0" w:firstLine="714"/>
        <w:rPr>
          <w:rStyle w:val="FontStyle29"/>
          <w:rFonts w:ascii="PT Astra Serif" w:hAnsi="PT Astra Serif"/>
        </w:rPr>
      </w:pPr>
      <w:r w:rsidRPr="006D0429">
        <w:rPr>
          <w:rStyle w:val="FontStyle33"/>
          <w:rFonts w:ascii="PT Astra Serif" w:hAnsi="PT Astra Serif"/>
        </w:rPr>
        <w:t>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C32BD6" w:rsidRPr="006D0429" w:rsidRDefault="00C32BD6" w:rsidP="00C32BD6">
      <w:pPr>
        <w:pStyle w:val="Style16"/>
        <w:widowControl/>
        <w:numPr>
          <w:ilvl w:val="0"/>
          <w:numId w:val="47"/>
        </w:numPr>
        <w:tabs>
          <w:tab w:val="left" w:pos="1166"/>
        </w:tabs>
        <w:spacing w:line="240" w:lineRule="auto"/>
        <w:ind w:left="0" w:right="14" w:firstLine="714"/>
        <w:rPr>
          <w:rStyle w:val="FontStyle29"/>
          <w:rFonts w:ascii="PT Astra Serif" w:hAnsi="PT Astra Serif"/>
        </w:rPr>
      </w:pPr>
      <w:r w:rsidRPr="006D0429">
        <w:rPr>
          <w:rStyle w:val="FontStyle33"/>
          <w:rFonts w:ascii="PT Astra Serif" w:hAnsi="PT Astra Serif"/>
        </w:rPr>
        <w:t>Проведенный анализ выявил, что к отягчающим обстоятельствам были отнесены только следующие:</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а) совершение правонарушения, связанного с несоблюдением требований законодательства Российской Федерации о противодействии коррупции, для сокрытия другого правонарушения; </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lastRenderedPageBreak/>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в) одновременное нарушение двух и более требований законодательства Российской Федерации о противодействии коррупции; </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служащий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 </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rPr>
      </w:pPr>
      <w:r w:rsidRPr="006D0429">
        <w:rPr>
          <w:rStyle w:val="FontStyle33"/>
          <w:rFonts w:ascii="PT Astra Serif" w:hAnsi="PT Astra Serif"/>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C32BD6" w:rsidRPr="006D0429" w:rsidRDefault="00C32BD6" w:rsidP="00C32BD6">
      <w:pPr>
        <w:pStyle w:val="Style16"/>
        <w:widowControl/>
        <w:tabs>
          <w:tab w:val="left" w:pos="1022"/>
        </w:tabs>
        <w:spacing w:line="240" w:lineRule="auto"/>
        <w:rPr>
          <w:rStyle w:val="FontStyle33"/>
          <w:rFonts w:ascii="PT Astra Serif" w:hAnsi="PT Astra Serif"/>
        </w:rPr>
      </w:pPr>
      <w:r w:rsidRPr="006D0429">
        <w:rPr>
          <w:rStyle w:val="FontStyle33"/>
          <w:rFonts w:ascii="PT Astra Serif" w:hAnsi="PT Astra Serif"/>
        </w:rPr>
        <w:t xml:space="preserve">ж) продолжение противоправных действий, несмотря на требование уполномоченного лица (органа) об их прекращении. </w:t>
      </w:r>
    </w:p>
    <w:p w:rsidR="00C32BD6" w:rsidRPr="006D0429" w:rsidRDefault="00C32BD6" w:rsidP="00C32BD6">
      <w:pPr>
        <w:pStyle w:val="Style16"/>
        <w:widowControl/>
        <w:numPr>
          <w:ilvl w:val="0"/>
          <w:numId w:val="47"/>
        </w:numPr>
        <w:tabs>
          <w:tab w:val="left" w:pos="1134"/>
        </w:tabs>
        <w:spacing w:line="240" w:lineRule="auto"/>
        <w:ind w:left="0" w:firstLine="714"/>
        <w:rPr>
          <w:rStyle w:val="FontStyle33"/>
          <w:rFonts w:ascii="PT Astra Serif" w:hAnsi="PT Astra Serif"/>
        </w:rPr>
      </w:pPr>
      <w:r w:rsidRPr="006D0429">
        <w:rPr>
          <w:rStyle w:val="FontStyle33"/>
          <w:rFonts w:ascii="PT Astra Serif" w:hAnsi="PT Astra Serif"/>
        </w:rPr>
        <w:t>Одновременно при принятии решения о применении к служащему взыскания учитываются характеристика слу</w:t>
      </w:r>
      <w:r w:rsidR="00561802">
        <w:rPr>
          <w:rStyle w:val="FontStyle33"/>
          <w:rFonts w:ascii="PT Astra Serif" w:hAnsi="PT Astra Serif"/>
        </w:rPr>
        <w:t xml:space="preserve">жащего, которая о нем давалась </w:t>
      </w:r>
      <w:r w:rsidRPr="006D0429">
        <w:rPr>
          <w:rStyle w:val="FontStyle33"/>
          <w:rFonts w:ascii="PT Astra Serif" w:hAnsi="PT Astra Serif"/>
        </w:rPr>
        <w:t>его непосредственным руководителем, а та</w:t>
      </w:r>
      <w:r w:rsidR="00561802">
        <w:rPr>
          <w:rStyle w:val="FontStyle33"/>
          <w:rFonts w:ascii="PT Astra Serif" w:hAnsi="PT Astra Serif"/>
        </w:rPr>
        <w:t xml:space="preserve">кже исполнительская дисциплина </w:t>
      </w:r>
      <w:r w:rsidRPr="006D0429">
        <w:rPr>
          <w:rStyle w:val="FontStyle33"/>
          <w:rFonts w:ascii="PT Astra Serif" w:hAnsi="PT Astra Serif"/>
        </w:rPr>
        <w:t>и соблюдение им нравственно-этических норм, закреплен</w:t>
      </w:r>
      <w:r w:rsidR="00561802">
        <w:rPr>
          <w:rStyle w:val="FontStyle33"/>
          <w:rFonts w:ascii="PT Astra Serif" w:hAnsi="PT Astra Serif"/>
        </w:rPr>
        <w:t xml:space="preserve">ных в том числе </w:t>
      </w:r>
      <w:r w:rsidRPr="006D0429">
        <w:rPr>
          <w:rStyle w:val="FontStyle33"/>
          <w:rFonts w:ascii="PT Astra Serif" w:hAnsi="PT Astra Serif"/>
        </w:rPr>
        <w:t>в соответствующем кодексе этики и служебного поведения служащих.</w:t>
      </w:r>
    </w:p>
    <w:p w:rsidR="00C32BD6" w:rsidRPr="006D0429" w:rsidRDefault="00C32BD6" w:rsidP="00C32BD6">
      <w:pPr>
        <w:pStyle w:val="Style16"/>
        <w:widowControl/>
        <w:numPr>
          <w:ilvl w:val="0"/>
          <w:numId w:val="47"/>
        </w:numPr>
        <w:tabs>
          <w:tab w:val="left" w:pos="1134"/>
        </w:tabs>
        <w:spacing w:line="240" w:lineRule="auto"/>
        <w:ind w:left="0" w:firstLine="714"/>
        <w:rPr>
          <w:rStyle w:val="FontStyle33"/>
          <w:rFonts w:ascii="PT Astra Serif" w:hAnsi="PT Astra Serif"/>
        </w:rPr>
      </w:pPr>
      <w:r w:rsidRPr="006D0429">
        <w:rPr>
          <w:rStyle w:val="FontStyle33"/>
          <w:rFonts w:ascii="PT Astra Serif" w:hAnsi="PT Astra Serif"/>
        </w:rPr>
        <w:t>Не являются ни отягчающими, ни смягчающими обстоятельствами:</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color w:val="FFFFFF" w:themeColor="background1"/>
        </w:rPr>
      </w:pPr>
      <w:r w:rsidRPr="006D0429">
        <w:rPr>
          <w:rStyle w:val="FontStyle33"/>
          <w:rFonts w:ascii="PT Astra Serif" w:hAnsi="PT Astra Serif"/>
        </w:rPr>
        <w:t>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антикоррупционной проверки);</w:t>
      </w:r>
    </w:p>
    <w:p w:rsidR="00C32BD6" w:rsidRPr="006D0429" w:rsidRDefault="00C32BD6" w:rsidP="00C32BD6">
      <w:pPr>
        <w:pStyle w:val="Style16"/>
        <w:widowControl/>
        <w:tabs>
          <w:tab w:val="left" w:pos="1022"/>
        </w:tabs>
        <w:spacing w:line="240" w:lineRule="auto"/>
        <w:ind w:firstLine="714"/>
        <w:rPr>
          <w:rStyle w:val="FontStyle33"/>
          <w:rFonts w:ascii="PT Astra Serif" w:hAnsi="PT Astra Serif"/>
          <w:color w:val="FFFFFF" w:themeColor="background1"/>
        </w:rPr>
      </w:pPr>
      <w:r w:rsidRPr="006D0429">
        <w:rPr>
          <w:rStyle w:val="FontStyle33"/>
          <w:rFonts w:ascii="PT Astra Serif" w:hAnsi="PT Astra Serif"/>
        </w:rPr>
        <w:t>б) не</w:t>
      </w:r>
      <w:r w:rsidR="00561802">
        <w:rPr>
          <w:rStyle w:val="FontStyle33"/>
          <w:rFonts w:ascii="PT Astra Serif" w:hAnsi="PT Astra Serif"/>
        </w:rPr>
        <w:t xml:space="preserve"> </w:t>
      </w:r>
      <w:r w:rsidRPr="006D0429">
        <w:rPr>
          <w:rStyle w:val="FontStyle33"/>
          <w:rFonts w:ascii="PT Astra Serif" w:hAnsi="PT Astra Serif"/>
        </w:rPr>
        <w:t>реализация служащим предоставленных ему нормативными правовыми актами Российской Федерации прав и возможностей (например, не</w:t>
      </w:r>
      <w:r w:rsidR="00561802">
        <w:rPr>
          <w:rStyle w:val="FontStyle33"/>
          <w:rFonts w:ascii="PT Astra Serif" w:hAnsi="PT Astra Serif"/>
        </w:rPr>
        <w:t xml:space="preserve"> </w:t>
      </w:r>
      <w:r w:rsidRPr="006D0429">
        <w:rPr>
          <w:rStyle w:val="FontStyle33"/>
          <w:rFonts w:ascii="PT Astra Serif" w:hAnsi="PT Astra Serif"/>
        </w:rPr>
        <w:t xml:space="preserve">предоставление пояснений в письменной форме в ходе антикоррупционной проверки, отказ от участия в заседании </w:t>
      </w:r>
      <w:r w:rsidRPr="006D0429">
        <w:rPr>
          <w:rFonts w:ascii="PT Astra Serif" w:hAnsi="PT Astra Serif" w:cs="Times New Roman"/>
          <w:sz w:val="28"/>
          <w:szCs w:val="28"/>
        </w:rPr>
        <w:t>комиссии)</w:t>
      </w:r>
      <w:r w:rsidRPr="006D0429">
        <w:rPr>
          <w:rStyle w:val="FontStyle33"/>
          <w:rFonts w:ascii="PT Astra Serif" w:hAnsi="PT Astra Serif"/>
        </w:rPr>
        <w:t>.</w:t>
      </w:r>
    </w:p>
    <w:p w:rsidR="00C32BD6" w:rsidRPr="006D0429" w:rsidRDefault="00C32BD6" w:rsidP="00C32BD6">
      <w:pPr>
        <w:pStyle w:val="Style16"/>
        <w:widowControl/>
        <w:numPr>
          <w:ilvl w:val="0"/>
          <w:numId w:val="47"/>
        </w:numPr>
        <w:tabs>
          <w:tab w:val="left" w:pos="1162"/>
        </w:tabs>
        <w:spacing w:line="240" w:lineRule="auto"/>
        <w:ind w:left="0" w:right="10" w:firstLine="714"/>
        <w:rPr>
          <w:rStyle w:val="FontStyle33"/>
          <w:rFonts w:ascii="PT Astra Serif" w:hAnsi="PT Astra Serif"/>
        </w:rPr>
      </w:pPr>
      <w:r w:rsidRPr="006D0429">
        <w:rPr>
          <w:rStyle w:val="FontStyle33"/>
          <w:rFonts w:ascii="PT Astra Serif" w:hAnsi="PT Astra Serif"/>
        </w:rPr>
        <w:t>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rsidR="00C32BD6" w:rsidRPr="006D0429" w:rsidRDefault="00C32BD6" w:rsidP="00C32BD6">
      <w:pPr>
        <w:pStyle w:val="Style16"/>
        <w:widowControl/>
        <w:tabs>
          <w:tab w:val="left" w:pos="1162"/>
        </w:tabs>
        <w:spacing w:line="240" w:lineRule="auto"/>
        <w:ind w:right="10"/>
        <w:rPr>
          <w:rStyle w:val="FontStyle33"/>
          <w:rFonts w:ascii="PT Astra Serif" w:hAnsi="PT Astra Serif"/>
        </w:rPr>
      </w:pPr>
    </w:p>
    <w:p w:rsidR="00C32BD6" w:rsidRPr="00561802" w:rsidRDefault="00C32BD6" w:rsidP="00C32BD6">
      <w:pPr>
        <w:pStyle w:val="Style14"/>
        <w:widowControl/>
        <w:numPr>
          <w:ilvl w:val="0"/>
          <w:numId w:val="50"/>
        </w:numPr>
        <w:tabs>
          <w:tab w:val="left" w:pos="142"/>
        </w:tabs>
        <w:spacing w:line="240" w:lineRule="auto"/>
        <w:ind w:left="0" w:right="48" w:firstLine="0"/>
        <w:rPr>
          <w:rStyle w:val="FontStyle29"/>
          <w:rFonts w:ascii="PT Astra Serif" w:hAnsi="PT Astra Serif"/>
          <w:b w:val="0"/>
          <w:i/>
        </w:rPr>
      </w:pPr>
      <w:r w:rsidRPr="00561802">
        <w:rPr>
          <w:rStyle w:val="FontStyle29"/>
          <w:rFonts w:ascii="PT Astra Serif" w:hAnsi="PT Astra Serif"/>
          <w:b w:val="0"/>
          <w:i/>
        </w:rPr>
        <w:lastRenderedPageBreak/>
        <w:t>Дополнительные положения</w:t>
      </w:r>
    </w:p>
    <w:p w:rsidR="00C32BD6" w:rsidRPr="006D0429" w:rsidRDefault="00C32BD6" w:rsidP="00C32BD6">
      <w:pPr>
        <w:pStyle w:val="Style16"/>
        <w:widowControl/>
        <w:tabs>
          <w:tab w:val="left" w:pos="1162"/>
        </w:tabs>
        <w:spacing w:line="240" w:lineRule="auto"/>
        <w:ind w:right="10"/>
        <w:rPr>
          <w:rStyle w:val="FontStyle33"/>
          <w:rFonts w:ascii="PT Astra Serif" w:hAnsi="PT Astra Serif"/>
        </w:rPr>
      </w:pPr>
    </w:p>
    <w:p w:rsidR="00C32BD6" w:rsidRPr="006D0429" w:rsidRDefault="00C32BD6" w:rsidP="00C32BD6">
      <w:pPr>
        <w:pStyle w:val="Style16"/>
        <w:widowControl/>
        <w:numPr>
          <w:ilvl w:val="0"/>
          <w:numId w:val="47"/>
        </w:numPr>
        <w:tabs>
          <w:tab w:val="left" w:pos="1162"/>
        </w:tabs>
        <w:spacing w:line="240" w:lineRule="auto"/>
        <w:ind w:left="0" w:right="10" w:firstLine="714"/>
        <w:rPr>
          <w:rStyle w:val="FontStyle33"/>
          <w:rFonts w:ascii="PT Astra Serif" w:hAnsi="PT Astra Serif"/>
        </w:rPr>
      </w:pPr>
      <w:r w:rsidRPr="006D0429">
        <w:rPr>
          <w:rStyle w:val="FontStyle33"/>
          <w:rFonts w:ascii="PT Astra Serif" w:hAnsi="PT Astra Serif"/>
        </w:rPr>
        <w:t>Практика показывает, что в случаях невозможности представить Справку, содержащую достоверные и полные сведения, в отношении супруги (супруга) и несовершеннолетних детей, подтверждаемых в 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w:t>
      </w:r>
    </w:p>
    <w:p w:rsidR="00C32BD6" w:rsidRPr="006D0429" w:rsidRDefault="00C32BD6" w:rsidP="00C32BD6">
      <w:pPr>
        <w:pStyle w:val="Style16"/>
        <w:widowControl/>
        <w:tabs>
          <w:tab w:val="left" w:pos="1162"/>
        </w:tabs>
        <w:spacing w:line="240" w:lineRule="auto"/>
        <w:ind w:right="10" w:firstLine="714"/>
        <w:rPr>
          <w:rStyle w:val="FontStyle33"/>
          <w:rFonts w:ascii="PT Astra Serif" w:hAnsi="PT Astra Serif"/>
        </w:rPr>
      </w:pPr>
      <w:r w:rsidRPr="006D0429">
        <w:rPr>
          <w:rStyle w:val="FontStyle33"/>
          <w:rFonts w:ascii="PT Astra Serif" w:hAnsi="PT Astra Serif"/>
        </w:rPr>
        <w:t xml:space="preserve">При этом причина непредставления служащим Справки на супругу (супруга) и (или) 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 </w:t>
      </w:r>
    </w:p>
    <w:p w:rsidR="00C32BD6" w:rsidRPr="006D0429" w:rsidRDefault="00C32BD6" w:rsidP="00C32BD6">
      <w:pPr>
        <w:pStyle w:val="Style16"/>
        <w:widowControl/>
        <w:tabs>
          <w:tab w:val="left" w:pos="1162"/>
        </w:tabs>
        <w:spacing w:line="240" w:lineRule="auto"/>
        <w:ind w:right="10" w:firstLine="714"/>
        <w:rPr>
          <w:rStyle w:val="FontStyle33"/>
          <w:rFonts w:ascii="PT Astra Serif" w:hAnsi="PT Astra Serif"/>
        </w:rPr>
      </w:pPr>
      <w:r w:rsidRPr="006D0429">
        <w:rPr>
          <w:rStyle w:val="FontStyle33"/>
          <w:rFonts w:ascii="PT Astra Serif" w:hAnsi="PT Astra Serif"/>
        </w:rPr>
        <w:t>Как следствие, при получении заявления о невозможности представить Справку на супругу (супруга)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w:t>
      </w:r>
    </w:p>
    <w:p w:rsidR="00C32BD6" w:rsidRPr="006D0429" w:rsidRDefault="00C32BD6" w:rsidP="00C32BD6">
      <w:pPr>
        <w:pStyle w:val="Style16"/>
        <w:widowControl/>
        <w:numPr>
          <w:ilvl w:val="0"/>
          <w:numId w:val="47"/>
        </w:numPr>
        <w:tabs>
          <w:tab w:val="left" w:pos="1162"/>
        </w:tabs>
        <w:spacing w:line="240" w:lineRule="auto"/>
        <w:ind w:left="0" w:right="10" w:firstLine="714"/>
        <w:rPr>
          <w:rStyle w:val="FontStyle33"/>
          <w:rFonts w:ascii="PT Astra Serif" w:hAnsi="PT Astra Serif"/>
        </w:rPr>
      </w:pPr>
      <w:r w:rsidRPr="006D0429">
        <w:rPr>
          <w:rStyle w:val="FontStyle33"/>
          <w:rFonts w:ascii="PT Astra Serif" w:hAnsi="PT Astra Serif"/>
        </w:rPr>
        <w:t>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w:t>
      </w:r>
    </w:p>
    <w:p w:rsidR="00C32BD6" w:rsidRPr="006D0429" w:rsidRDefault="00C32BD6" w:rsidP="00C32BD6">
      <w:pPr>
        <w:pStyle w:val="Style16"/>
        <w:widowControl/>
        <w:tabs>
          <w:tab w:val="left" w:pos="1162"/>
        </w:tabs>
        <w:spacing w:line="240" w:lineRule="auto"/>
        <w:ind w:right="10" w:firstLine="714"/>
        <w:rPr>
          <w:rStyle w:val="FontStyle33"/>
          <w:rFonts w:ascii="PT Astra Serif" w:hAnsi="PT Astra Serif"/>
        </w:rPr>
      </w:pPr>
      <w:r w:rsidRPr="006D0429">
        <w:rPr>
          <w:rStyle w:val="FontStyle33"/>
          <w:rFonts w:ascii="PT Astra Serif" w:hAnsi="PT Astra Serif"/>
        </w:rPr>
        <w:t>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w:t>
      </w:r>
    </w:p>
    <w:p w:rsidR="00C32BD6" w:rsidRPr="006D0429" w:rsidRDefault="00C32BD6" w:rsidP="00C32BD6">
      <w:pPr>
        <w:pStyle w:val="Style16"/>
        <w:widowControl/>
        <w:tabs>
          <w:tab w:val="left" w:pos="1162"/>
        </w:tabs>
        <w:spacing w:line="240" w:lineRule="auto"/>
        <w:ind w:right="10" w:firstLine="714"/>
        <w:rPr>
          <w:rFonts w:ascii="PT Astra Serif" w:hAnsi="PT Astra Serif" w:cs="Times New Roman"/>
          <w:sz w:val="28"/>
          <w:szCs w:val="28"/>
        </w:rPr>
      </w:pPr>
      <w:r w:rsidRPr="006D0429">
        <w:rPr>
          <w:rFonts w:ascii="PT Astra Serif" w:hAnsi="PT Astra Serif" w:cs="Times New Roman"/>
          <w:sz w:val="28"/>
          <w:szCs w:val="28"/>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w:t>
      </w:r>
      <w:r w:rsidRPr="006D0429">
        <w:rPr>
          <w:rFonts w:ascii="PT Astra Serif" w:hAnsi="PT Astra Serif" w:cs="Times New Roman"/>
          <w:sz w:val="28"/>
          <w:szCs w:val="28"/>
        </w:rPr>
        <w:lastRenderedPageBreak/>
        <w:t>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C32BD6" w:rsidRPr="006D0429" w:rsidRDefault="00C32BD6" w:rsidP="00C32BD6">
      <w:pPr>
        <w:pStyle w:val="Style16"/>
        <w:widowControl/>
        <w:tabs>
          <w:tab w:val="left" w:pos="1162"/>
        </w:tabs>
        <w:spacing w:line="240" w:lineRule="auto"/>
        <w:ind w:right="10" w:firstLine="714"/>
        <w:rPr>
          <w:rStyle w:val="FontStyle33"/>
          <w:rFonts w:ascii="PT Astra Serif" w:hAnsi="PT Astra Serif"/>
        </w:rPr>
      </w:pPr>
      <w:r w:rsidRPr="006D0429">
        <w:rPr>
          <w:rFonts w:ascii="PT Astra Serif" w:hAnsi="PT Astra Serif" w:cs="Times New Roman"/>
          <w:sz w:val="28"/>
          <w:szCs w:val="28"/>
        </w:rPr>
        <w:t>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Pr="006D0429">
        <w:rPr>
          <w:rStyle w:val="afa"/>
          <w:rFonts w:ascii="PT Astra Serif" w:hAnsi="PT Astra Serif" w:cs="Times New Roman"/>
          <w:sz w:val="28"/>
          <w:szCs w:val="28"/>
        </w:rPr>
        <w:footnoteReference w:id="2"/>
      </w:r>
    </w:p>
    <w:p w:rsidR="00C32BD6" w:rsidRPr="00561802" w:rsidRDefault="00C32BD6" w:rsidP="00C32BD6">
      <w:pPr>
        <w:pStyle w:val="Style16"/>
        <w:widowControl/>
        <w:numPr>
          <w:ilvl w:val="0"/>
          <w:numId w:val="47"/>
        </w:numPr>
        <w:tabs>
          <w:tab w:val="left" w:pos="1162"/>
        </w:tabs>
        <w:spacing w:line="240" w:lineRule="auto"/>
        <w:ind w:left="0" w:right="10" w:firstLine="714"/>
        <w:rPr>
          <w:rStyle w:val="FontStyle29"/>
          <w:rFonts w:ascii="PT Astra Serif" w:hAnsi="PT Astra Serif"/>
          <w:b w:val="0"/>
        </w:rPr>
      </w:pPr>
      <w:r w:rsidRPr="00561802">
        <w:rPr>
          <w:rStyle w:val="FontStyle29"/>
          <w:rFonts w:ascii="PT Astra Serif" w:hAnsi="PT Astra Serif"/>
          <w:b w:val="0"/>
        </w:rPr>
        <w:t>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w:t>
      </w:r>
    </w:p>
    <w:p w:rsidR="00C32BD6" w:rsidRPr="00561802" w:rsidRDefault="00C32BD6" w:rsidP="00C32BD6">
      <w:pPr>
        <w:pStyle w:val="Style16"/>
        <w:widowControl/>
        <w:tabs>
          <w:tab w:val="left" w:pos="1162"/>
        </w:tabs>
        <w:spacing w:line="240" w:lineRule="auto"/>
        <w:ind w:right="10" w:firstLine="714"/>
        <w:rPr>
          <w:rStyle w:val="FontStyle29"/>
          <w:rFonts w:ascii="PT Astra Serif" w:hAnsi="PT Astra Serif"/>
          <w:b w:val="0"/>
        </w:rPr>
      </w:pPr>
      <w:r w:rsidRPr="00561802">
        <w:rPr>
          <w:rStyle w:val="FontStyle29"/>
          <w:rFonts w:ascii="PT Astra Serif" w:hAnsi="PT Astra Serif"/>
          <w:b w:val="0"/>
        </w:rPr>
        <w:t>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последующем будет заключен новый служебный контракт (трудовой договор).</w:t>
      </w:r>
    </w:p>
    <w:p w:rsidR="00C32BD6" w:rsidRPr="006D0429" w:rsidRDefault="00C32BD6" w:rsidP="00C32BD6">
      <w:pPr>
        <w:pStyle w:val="Style16"/>
        <w:widowControl/>
        <w:numPr>
          <w:ilvl w:val="0"/>
          <w:numId w:val="47"/>
        </w:numPr>
        <w:tabs>
          <w:tab w:val="left" w:pos="1162"/>
        </w:tabs>
        <w:spacing w:line="240" w:lineRule="auto"/>
        <w:ind w:left="0" w:firstLine="714"/>
        <w:rPr>
          <w:rStyle w:val="FontStyle33"/>
          <w:rFonts w:ascii="PT Astra Serif" w:hAnsi="PT Astra Serif"/>
          <w:bCs/>
        </w:rPr>
      </w:pPr>
      <w:r w:rsidRPr="006D0429">
        <w:rPr>
          <w:rStyle w:val="FontStyle33"/>
          <w:rFonts w:ascii="PT Astra Serif" w:hAnsi="PT Astra Serif"/>
        </w:rPr>
        <w:t xml:space="preserve">Анализ документального оформления практики применения взысканий органами публичной власти показывает, что в </w:t>
      </w:r>
      <w:r w:rsidRPr="006D0429">
        <w:rPr>
          <w:rStyle w:val="FontStyle33"/>
          <w:rFonts w:ascii="PT Astra Serif" w:hAnsi="PT Astra Serif"/>
          <w:bCs/>
        </w:rPr>
        <w:t>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коррупции.</w:t>
      </w:r>
    </w:p>
    <w:p w:rsidR="00C32BD6" w:rsidRPr="006D0429" w:rsidRDefault="00C32BD6" w:rsidP="00C32BD6">
      <w:pPr>
        <w:pStyle w:val="Style16"/>
        <w:widowControl/>
        <w:numPr>
          <w:ilvl w:val="0"/>
          <w:numId w:val="47"/>
        </w:numPr>
        <w:tabs>
          <w:tab w:val="left" w:pos="1162"/>
        </w:tabs>
        <w:spacing w:line="240" w:lineRule="auto"/>
        <w:ind w:left="0" w:firstLine="714"/>
        <w:rPr>
          <w:rStyle w:val="FontStyle33"/>
          <w:rFonts w:ascii="PT Astra Serif" w:hAnsi="PT Astra Serif"/>
          <w:bCs/>
        </w:rPr>
      </w:pPr>
      <w:r w:rsidRPr="006D0429">
        <w:rPr>
          <w:rStyle w:val="FontStyle33"/>
          <w:rFonts w:ascii="PT Astra Serif" w:hAnsi="PT Astra Serif"/>
          <w:bCs/>
        </w:rPr>
        <w:t>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(см., например, часть 5 статьи 59.3</w:t>
      </w:r>
      <w:r w:rsidRPr="006D0429">
        <w:rPr>
          <w:rFonts w:ascii="PT Astra Serif" w:hAnsi="PT Astra Serif"/>
          <w:sz w:val="28"/>
          <w:szCs w:val="28"/>
        </w:rPr>
        <w:t xml:space="preserve"> </w:t>
      </w:r>
      <w:r w:rsidRPr="006D0429">
        <w:rPr>
          <w:rStyle w:val="FontStyle33"/>
          <w:rFonts w:ascii="PT Astra Serif" w:hAnsi="PT Astra Serif"/>
          <w:bCs/>
        </w:rPr>
        <w:t>Федерального закона от 27 июля 2004 г. № 79-ФЗ "О государственной гражданской службе Российской Федерации").</w:t>
      </w:r>
    </w:p>
    <w:p w:rsidR="00C32BD6" w:rsidRPr="006D0429" w:rsidRDefault="00C32BD6" w:rsidP="00C32BD6">
      <w:pPr>
        <w:pStyle w:val="Style16"/>
        <w:widowControl/>
        <w:numPr>
          <w:ilvl w:val="0"/>
          <w:numId w:val="47"/>
        </w:numPr>
        <w:tabs>
          <w:tab w:val="left" w:pos="1162"/>
        </w:tabs>
        <w:spacing w:line="240" w:lineRule="auto"/>
        <w:ind w:left="0" w:firstLine="714"/>
        <w:rPr>
          <w:rStyle w:val="FontStyle33"/>
          <w:rFonts w:ascii="PT Astra Serif" w:hAnsi="PT Astra Serif"/>
          <w:bCs/>
        </w:rPr>
      </w:pPr>
      <w:r w:rsidRPr="006D0429">
        <w:rPr>
          <w:rStyle w:val="FontStyle33"/>
          <w:rFonts w:ascii="PT Astra Serif" w:hAnsi="PT Astra Serif"/>
        </w:rPr>
        <w:t>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правоприменения в сфере конфликта интересов, подготовленных Минтрудом России.</w:t>
      </w:r>
    </w:p>
    <w:p w:rsidR="00C32BD6" w:rsidRPr="006D0429" w:rsidRDefault="00C32BD6" w:rsidP="00C32BD6">
      <w:pPr>
        <w:pStyle w:val="Style16"/>
        <w:widowControl/>
        <w:numPr>
          <w:ilvl w:val="0"/>
          <w:numId w:val="47"/>
        </w:numPr>
        <w:tabs>
          <w:tab w:val="left" w:pos="1162"/>
        </w:tabs>
        <w:spacing w:line="240" w:lineRule="auto"/>
        <w:ind w:left="0" w:firstLine="714"/>
        <w:rPr>
          <w:rFonts w:ascii="PT Astra Serif" w:hAnsi="PT Astra Serif" w:cs="Times New Roman"/>
          <w:bCs/>
          <w:sz w:val="28"/>
          <w:szCs w:val="28"/>
        </w:rPr>
      </w:pPr>
      <w:r w:rsidRPr="00561802">
        <w:rPr>
          <w:rStyle w:val="FontStyle29"/>
          <w:rFonts w:ascii="PT Astra Serif" w:hAnsi="PT Astra Serif"/>
          <w:b w:val="0"/>
        </w:rPr>
        <w:lastRenderedPageBreak/>
        <w:t>Кроме того, проведенная оценка правоприменительной практики показала необходимость отметить, что вопросы, связанные с предоставлением</w:t>
      </w:r>
      <w:r w:rsidRPr="006D0429">
        <w:rPr>
          <w:rStyle w:val="FontStyle29"/>
          <w:rFonts w:ascii="PT Astra Serif" w:hAnsi="PT Astra Serif"/>
        </w:rPr>
        <w:t xml:space="preserve"> </w:t>
      </w:r>
      <w:r w:rsidRPr="006D0429">
        <w:rPr>
          <w:rFonts w:ascii="PT Astra Serif" w:hAnsi="PT Astra Serif" w:cs="Times New Roman"/>
          <w:bCs/>
          <w:sz w:val="28"/>
          <w:szCs w:val="28"/>
        </w:rPr>
        <w:t>сведений о размещении информации в информационно-телекоммуникационной сети "Интернет" в соответствии со статьей 20.2 Федерального закона от 27 июля 2004 г. № 79-ФЗ "О государственной гражданской службе Российской Федерации" или со статьей 15.1 Федерального закона от 2 марта 2007 г. № 25-ФЗ "О муниципальной службе в Российской Федерации",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антикоррупционных проверок.</w:t>
      </w:r>
    </w:p>
    <w:p w:rsidR="00C32BD6" w:rsidRPr="006D0429" w:rsidRDefault="00C32BD6" w:rsidP="00C32BD6">
      <w:pPr>
        <w:pStyle w:val="Style16"/>
        <w:widowControl/>
        <w:tabs>
          <w:tab w:val="left" w:pos="1162"/>
        </w:tabs>
        <w:spacing w:line="240" w:lineRule="auto"/>
        <w:ind w:firstLine="709"/>
        <w:rPr>
          <w:rStyle w:val="FontStyle33"/>
          <w:rFonts w:ascii="PT Astra Serif" w:hAnsi="PT Astra Serif"/>
          <w:bCs/>
        </w:rPr>
      </w:pPr>
    </w:p>
    <w:p w:rsidR="00C32BD6" w:rsidRPr="006D0429" w:rsidRDefault="00C32BD6" w:rsidP="00C32BD6">
      <w:pPr>
        <w:pStyle w:val="Style16"/>
        <w:widowControl/>
        <w:tabs>
          <w:tab w:val="left" w:pos="1162"/>
        </w:tabs>
        <w:spacing w:line="240" w:lineRule="auto"/>
        <w:ind w:firstLine="709"/>
        <w:rPr>
          <w:rStyle w:val="FontStyle33"/>
          <w:rFonts w:ascii="PT Astra Serif" w:hAnsi="PT Astra Serif"/>
          <w:bCs/>
        </w:rPr>
      </w:pPr>
    </w:p>
    <w:p w:rsidR="00C32BD6" w:rsidRPr="006D0429" w:rsidRDefault="00C32BD6" w:rsidP="00C32BD6">
      <w:pPr>
        <w:autoSpaceDE/>
        <w:autoSpaceDN/>
        <w:adjustRightInd/>
        <w:jc w:val="right"/>
        <w:rPr>
          <w:rStyle w:val="FontStyle33"/>
          <w:rFonts w:ascii="PT Astra Serif" w:hAnsi="PT Astra Serif"/>
        </w:rPr>
      </w:pPr>
      <w:r w:rsidRPr="006D0429">
        <w:rPr>
          <w:rStyle w:val="FontStyle33"/>
          <w:rFonts w:ascii="PT Astra Serif" w:hAnsi="PT Astra Serif"/>
        </w:rPr>
        <w:t>Приложение № 1</w:t>
      </w:r>
    </w:p>
    <w:p w:rsidR="00C32BD6" w:rsidRPr="006D0429" w:rsidRDefault="00C32BD6" w:rsidP="00C32BD6">
      <w:pPr>
        <w:autoSpaceDE/>
        <w:autoSpaceDN/>
        <w:adjustRightInd/>
        <w:rPr>
          <w:rStyle w:val="FontStyle33"/>
          <w:rFonts w:ascii="PT Astra Serif" w:hAnsi="PT Astra Serif"/>
        </w:rPr>
      </w:pPr>
    </w:p>
    <w:p w:rsidR="00C32BD6" w:rsidRPr="006D0429" w:rsidRDefault="00C32BD6" w:rsidP="00C32BD6">
      <w:pPr>
        <w:pStyle w:val="Style14"/>
        <w:widowControl/>
        <w:spacing w:line="240" w:lineRule="auto"/>
        <w:rPr>
          <w:rStyle w:val="FontStyle29"/>
          <w:rFonts w:ascii="PT Astra Serif" w:hAnsi="PT Astra Serif"/>
          <w:highlight w:val="yellow"/>
        </w:rPr>
      </w:pPr>
      <w:r w:rsidRPr="006D0429">
        <w:rPr>
          <w:rStyle w:val="FontStyle33"/>
          <w:rFonts w:ascii="PT Astra Serif" w:hAnsi="PT Astra Serif"/>
        </w:rPr>
        <w:t>Типовая процедура применения взысканий в упрощенном порядке</w:t>
      </w:r>
    </w:p>
    <w:p w:rsidR="00C32BD6" w:rsidRPr="006D0429" w:rsidRDefault="00C32BD6" w:rsidP="00C32BD6">
      <w:pPr>
        <w:autoSpaceDE/>
        <w:autoSpaceDN/>
        <w:adjustRightInd/>
        <w:rPr>
          <w:rStyle w:val="FontStyle33"/>
          <w:rFonts w:ascii="PT Astra Serif" w:hAnsi="PT Astra Serif"/>
          <w:highlight w:val="yellow"/>
        </w:rPr>
      </w:pPr>
    </w:p>
    <w:p w:rsidR="00C32BD6" w:rsidRPr="006D0429" w:rsidRDefault="00C32BD6" w:rsidP="00C32BD6">
      <w:pPr>
        <w:ind w:firstLine="709"/>
        <w:rPr>
          <w:rFonts w:ascii="PT Astra Serif" w:hAnsi="PT Astra Serif"/>
          <w:sz w:val="28"/>
          <w:szCs w:val="28"/>
        </w:rPr>
      </w:pPr>
      <w:r w:rsidRPr="006D0429">
        <w:rPr>
          <w:rStyle w:val="FontStyle33"/>
          <w:rFonts w:ascii="PT Astra Serif" w:hAnsi="PT Astra Serif"/>
        </w:rPr>
        <w:t>1.</w:t>
      </w:r>
      <w:r w:rsidRPr="006D0429">
        <w:rPr>
          <w:rFonts w:ascii="PT Astra Serif" w:hAnsi="PT Astra Serif"/>
          <w:sz w:val="28"/>
          <w:szCs w:val="28"/>
        </w:rPr>
        <w:t xml:space="preserve"> В соответствии с законодательством Российской Федерации </w:t>
      </w:r>
      <w:r w:rsidRPr="006D0429">
        <w:rPr>
          <w:rFonts w:ascii="PT Astra Serif" w:hAnsi="PT Astra Serif"/>
          <w:sz w:val="28"/>
          <w:szCs w:val="28"/>
        </w:rPr>
        <w:br/>
        <w:t>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2. 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3. В запросе разъясняется содержание статей федеральных законов, касающихся вопросов привлечения к ответственности в упрощенном порядке.</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lastRenderedPageBreak/>
        <w:t>4. В запросе указывается разумный срок представления объяснения.</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5. 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упрощенного порядка. При этом конкретное взыскание может не указываться.</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6. В случае не</w:t>
      </w:r>
      <w:r w:rsidR="00A756A6">
        <w:rPr>
          <w:rFonts w:ascii="PT Astra Serif" w:hAnsi="PT Astra Serif"/>
          <w:sz w:val="28"/>
          <w:szCs w:val="28"/>
        </w:rPr>
        <w:t xml:space="preserve"> </w:t>
      </w:r>
      <w:r w:rsidRPr="006D0429">
        <w:rPr>
          <w:rFonts w:ascii="PT Astra Serif" w:hAnsi="PT Astra Serif"/>
          <w:sz w:val="28"/>
          <w:szCs w:val="28"/>
        </w:rPr>
        <w:t>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7. 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антикоррупционной проверки данные обстоятельства отражаются в докладе, и вносится предложение о применении взыскания (за исключением увольнения в связи с утратой доверия) в отношении служащего, совершившего коррупционное правонарушение.</w:t>
      </w:r>
    </w:p>
    <w:p w:rsidR="00C32BD6" w:rsidRPr="006D0429" w:rsidRDefault="00C32BD6" w:rsidP="00C32BD6">
      <w:pPr>
        <w:ind w:firstLine="709"/>
        <w:rPr>
          <w:rFonts w:ascii="PT Astra Serif" w:hAnsi="PT Astra Serif"/>
          <w:sz w:val="28"/>
          <w:szCs w:val="28"/>
        </w:rPr>
      </w:pPr>
      <w:r w:rsidRPr="006D0429">
        <w:rPr>
          <w:rFonts w:ascii="PT Astra Serif" w:hAnsi="PT Astra Serif"/>
          <w:sz w:val="28"/>
          <w:szCs w:val="28"/>
        </w:rPr>
        <w:t>Кроме того, указанный доклад в целях применения соразмерного взыскания за совершенное коррупционное правонарушение содержит следующую информацию:</w:t>
      </w:r>
    </w:p>
    <w:p w:rsidR="00C32BD6" w:rsidRPr="006D0429" w:rsidRDefault="00C32BD6" w:rsidP="00C32BD6">
      <w:pPr>
        <w:autoSpaceDE/>
        <w:autoSpaceDN/>
        <w:adjustRightInd/>
        <w:ind w:firstLine="709"/>
        <w:rPr>
          <w:rFonts w:ascii="PT Astra Serif" w:hAnsi="PT Astra Serif"/>
          <w:sz w:val="28"/>
          <w:szCs w:val="28"/>
        </w:rPr>
      </w:pPr>
      <w:r w:rsidRPr="006D0429">
        <w:rPr>
          <w:rFonts w:ascii="PT Astra Serif" w:hAnsi="PT Astra Serif"/>
          <w:sz w:val="28"/>
          <w:szCs w:val="28"/>
        </w:rPr>
        <w:t>характер и тяжесть совершенного служащим коррупционного правонарушения;</w:t>
      </w:r>
    </w:p>
    <w:p w:rsidR="00C32BD6" w:rsidRPr="006D0429" w:rsidRDefault="00C32BD6" w:rsidP="00C32BD6">
      <w:pPr>
        <w:autoSpaceDE/>
        <w:autoSpaceDN/>
        <w:adjustRightInd/>
        <w:ind w:firstLine="709"/>
        <w:rPr>
          <w:rFonts w:ascii="PT Astra Serif" w:hAnsi="PT Astra Serif"/>
          <w:sz w:val="28"/>
          <w:szCs w:val="28"/>
        </w:rPr>
      </w:pPr>
      <w:r w:rsidRPr="006D0429">
        <w:rPr>
          <w:rFonts w:ascii="PT Astra Serif" w:hAnsi="PT Astra Serif"/>
          <w:sz w:val="28"/>
          <w:szCs w:val="28"/>
        </w:rPr>
        <w:t>обстоятельства, при которых совершено коррупционное правонарушение;</w:t>
      </w:r>
    </w:p>
    <w:p w:rsidR="00C32BD6" w:rsidRPr="006D0429" w:rsidRDefault="00C32BD6" w:rsidP="00C32BD6">
      <w:pPr>
        <w:autoSpaceDE/>
        <w:autoSpaceDN/>
        <w:adjustRightInd/>
        <w:ind w:firstLine="709"/>
        <w:rPr>
          <w:rFonts w:ascii="PT Astra Serif" w:hAnsi="PT Astra Serif"/>
          <w:sz w:val="28"/>
          <w:szCs w:val="28"/>
        </w:rPr>
      </w:pPr>
      <w:r w:rsidRPr="006D0429">
        <w:rPr>
          <w:rFonts w:ascii="PT Astra Serif" w:hAnsi="PT Astra Serif"/>
          <w:sz w:val="28"/>
          <w:szCs w:val="28"/>
        </w:rPr>
        <w:t xml:space="preserve">соблюдение служащим других ограничений и запретов, требований </w:t>
      </w:r>
      <w:r w:rsidRPr="006D0429">
        <w:rPr>
          <w:rFonts w:ascii="PT Astra Serif" w:hAnsi="PT Astra Serif"/>
          <w:sz w:val="28"/>
          <w:szCs w:val="28"/>
        </w:rPr>
        <w:br/>
        <w:t>о предотвращении или об урегулировании конфликта интересов и исполнение им обязанностей, установленных в целях противодействия коррупции;</w:t>
      </w:r>
    </w:p>
    <w:p w:rsidR="00C32BD6" w:rsidRPr="006D0429" w:rsidRDefault="00C32BD6" w:rsidP="00C32BD6">
      <w:pPr>
        <w:autoSpaceDE/>
        <w:autoSpaceDN/>
        <w:adjustRightInd/>
        <w:ind w:firstLine="709"/>
        <w:rPr>
          <w:rFonts w:ascii="PT Astra Serif" w:hAnsi="PT Astra Serif"/>
          <w:sz w:val="28"/>
          <w:szCs w:val="28"/>
        </w:rPr>
      </w:pPr>
      <w:r w:rsidRPr="006D0429">
        <w:rPr>
          <w:rFonts w:ascii="PT Astra Serif" w:hAnsi="PT Astra Serif"/>
          <w:sz w:val="28"/>
          <w:szCs w:val="28"/>
        </w:rPr>
        <w:t xml:space="preserve">предшествующие результаты исполнения служащим своих должностных обязанностей. </w:t>
      </w:r>
    </w:p>
    <w:p w:rsidR="00C32BD6" w:rsidRPr="006D0429" w:rsidRDefault="00C32BD6" w:rsidP="00C32BD6">
      <w:pPr>
        <w:autoSpaceDE/>
        <w:autoSpaceDN/>
        <w:adjustRightInd/>
        <w:ind w:firstLine="709"/>
        <w:rPr>
          <w:rFonts w:ascii="PT Astra Serif" w:hAnsi="PT Astra Serif"/>
          <w:sz w:val="28"/>
          <w:szCs w:val="28"/>
        </w:rPr>
      </w:pPr>
      <w:r w:rsidRPr="006D0429">
        <w:rPr>
          <w:rFonts w:ascii="PT Astra Serif" w:hAnsi="PT Astra Serif"/>
          <w:sz w:val="28"/>
          <w:szCs w:val="28"/>
        </w:rPr>
        <w:lastRenderedPageBreak/>
        <w:t xml:space="preserve">К докладу прилагается письменное объяснение служащего, содержащее признание им факта совершения коррупционного правонарушения, согласие </w:t>
      </w:r>
      <w:r w:rsidRPr="006D0429">
        <w:rPr>
          <w:rFonts w:ascii="PT Astra Serif" w:hAnsi="PT Astra Serif"/>
          <w:sz w:val="28"/>
          <w:szCs w:val="28"/>
        </w:rPr>
        <w:br/>
        <w:t>о применении упрощенного порядка, а также иные представленные им документы (при наличии).</w:t>
      </w:r>
    </w:p>
    <w:p w:rsidR="00C32BD6" w:rsidRPr="00A756A6" w:rsidRDefault="00C32BD6" w:rsidP="00C32BD6">
      <w:pPr>
        <w:spacing w:line="24" w:lineRule="atLeast"/>
        <w:ind w:firstLine="709"/>
        <w:rPr>
          <w:rStyle w:val="20"/>
          <w:rFonts w:ascii="PT Astra Serif" w:hAnsi="PT Astra Serif"/>
          <w:b w:val="0"/>
          <w:sz w:val="28"/>
          <w:szCs w:val="28"/>
        </w:rPr>
      </w:pPr>
      <w:r w:rsidRPr="00A756A6">
        <w:rPr>
          <w:rStyle w:val="20"/>
          <w:rFonts w:ascii="PT Astra Serif" w:hAnsi="PT Astra Serif"/>
          <w:b w:val="0"/>
          <w:sz w:val="28"/>
          <w:szCs w:val="28"/>
        </w:rPr>
        <w:t xml:space="preserve">8. После принятия решения уполномоченным должностным лицом </w:t>
      </w:r>
      <w:r w:rsidRPr="00A756A6">
        <w:rPr>
          <w:rStyle w:val="20"/>
          <w:rFonts w:ascii="PT Astra Serif" w:hAnsi="PT Astra Serif"/>
          <w:b w:val="0"/>
          <w:sz w:val="28"/>
          <w:szCs w:val="28"/>
        </w:rPr>
        <w:br/>
        <w:t>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w:t>
      </w:r>
    </w:p>
    <w:p w:rsidR="00C32BD6" w:rsidRPr="006D0429" w:rsidRDefault="00C32BD6" w:rsidP="00C32BD6">
      <w:pPr>
        <w:spacing w:line="24" w:lineRule="atLeast"/>
        <w:ind w:firstLine="709"/>
        <w:rPr>
          <w:rFonts w:ascii="PT Astra Serif" w:hAnsi="PT Astra Serif"/>
          <w:sz w:val="28"/>
          <w:szCs w:val="28"/>
        </w:rPr>
      </w:pPr>
      <w:r w:rsidRPr="006D0429">
        <w:rPr>
          <w:rStyle w:val="20"/>
          <w:rFonts w:ascii="PT Astra Serif" w:hAnsi="PT Astra Serif"/>
          <w:sz w:val="28"/>
          <w:szCs w:val="28"/>
        </w:rPr>
        <w:t>9. </w:t>
      </w:r>
      <w:r w:rsidRPr="006D0429">
        <w:rPr>
          <w:rFonts w:ascii="PT Astra Serif" w:hAnsi="PT Astra Serif"/>
          <w:sz w:val="28"/>
          <w:szCs w:val="28"/>
        </w:rPr>
        <w:t xml:space="preserve">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антикоррупционной 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rsidR="00C32BD6" w:rsidRPr="006D0429" w:rsidRDefault="00C32BD6" w:rsidP="00C32BD6">
      <w:pPr>
        <w:spacing w:line="24" w:lineRule="atLeast"/>
        <w:ind w:firstLine="709"/>
        <w:rPr>
          <w:rFonts w:ascii="PT Astra Serif" w:hAnsi="PT Astra Serif"/>
          <w:sz w:val="28"/>
          <w:szCs w:val="28"/>
        </w:rPr>
      </w:pPr>
    </w:p>
    <w:p w:rsidR="00C32BD6" w:rsidRPr="006D0429" w:rsidRDefault="00C32BD6" w:rsidP="00C32BD6">
      <w:pPr>
        <w:spacing w:line="24" w:lineRule="atLeast"/>
        <w:ind w:firstLine="709"/>
        <w:rPr>
          <w:rFonts w:ascii="PT Astra Serif" w:hAnsi="PT Astra Serif"/>
          <w:sz w:val="28"/>
          <w:szCs w:val="28"/>
        </w:rPr>
      </w:pPr>
    </w:p>
    <w:p w:rsidR="00C32BD6" w:rsidRPr="006D0429" w:rsidRDefault="00C32BD6" w:rsidP="00C32BD6">
      <w:pPr>
        <w:spacing w:line="24" w:lineRule="atLeast"/>
        <w:ind w:firstLine="709"/>
        <w:rPr>
          <w:rFonts w:ascii="PT Astra Serif" w:hAnsi="PT Astra Serif"/>
          <w:sz w:val="28"/>
          <w:szCs w:val="28"/>
          <w:shd w:val="clear" w:color="auto" w:fill="FFFFFF"/>
        </w:rPr>
      </w:pPr>
    </w:p>
    <w:p w:rsidR="00C32BD6" w:rsidRPr="006D0429" w:rsidRDefault="00C32BD6" w:rsidP="00C32BD6">
      <w:pPr>
        <w:pStyle w:val="Style6"/>
        <w:widowControl/>
        <w:tabs>
          <w:tab w:val="left" w:pos="5803"/>
        </w:tabs>
        <w:spacing w:line="240" w:lineRule="auto"/>
        <w:ind w:left="3120"/>
        <w:jc w:val="left"/>
        <w:rPr>
          <w:rStyle w:val="FontStyle33"/>
          <w:rFonts w:ascii="PT Astra Serif" w:hAnsi="PT Astra Serif"/>
        </w:rPr>
        <w:sectPr w:rsidR="00C32BD6" w:rsidRPr="006D0429" w:rsidSect="002C3D45">
          <w:headerReference w:type="even" r:id="rId7"/>
          <w:headerReference w:type="default" r:id="rId8"/>
          <w:type w:val="continuous"/>
          <w:pgSz w:w="11905" w:h="16837"/>
          <w:pgMar w:top="1418" w:right="1418" w:bottom="1701" w:left="1418" w:header="720" w:footer="720" w:gutter="0"/>
          <w:pgNumType w:start="1"/>
          <w:cols w:space="60"/>
          <w:noEndnote/>
          <w:titlePg/>
          <w:docGrid w:linePitch="326"/>
        </w:sectPr>
      </w:pPr>
    </w:p>
    <w:p w:rsidR="00C32BD6" w:rsidRPr="006D0429" w:rsidRDefault="00C32BD6" w:rsidP="00C32BD6">
      <w:pPr>
        <w:pStyle w:val="Style6"/>
        <w:widowControl/>
        <w:tabs>
          <w:tab w:val="left" w:pos="5803"/>
        </w:tabs>
        <w:spacing w:line="240" w:lineRule="auto"/>
        <w:ind w:left="3120"/>
        <w:jc w:val="right"/>
        <w:rPr>
          <w:rStyle w:val="FontStyle33"/>
          <w:rFonts w:ascii="PT Astra Serif" w:hAnsi="PT Astra Serif"/>
        </w:rPr>
      </w:pPr>
      <w:r w:rsidRPr="006D0429">
        <w:rPr>
          <w:rStyle w:val="FontStyle33"/>
          <w:rFonts w:ascii="PT Astra Serif" w:hAnsi="PT Astra Serif"/>
        </w:rPr>
        <w:t>Приложение № 2</w:t>
      </w:r>
    </w:p>
    <w:p w:rsidR="00C32BD6" w:rsidRPr="006D0429" w:rsidRDefault="00C32BD6" w:rsidP="00C32BD6">
      <w:pPr>
        <w:pStyle w:val="Style6"/>
        <w:widowControl/>
        <w:tabs>
          <w:tab w:val="left" w:pos="5803"/>
        </w:tabs>
        <w:spacing w:line="240" w:lineRule="auto"/>
        <w:ind w:left="3120"/>
        <w:jc w:val="right"/>
        <w:rPr>
          <w:rStyle w:val="FontStyle33"/>
          <w:rFonts w:ascii="PT Astra Serif" w:hAnsi="PT Astra Serif"/>
        </w:rPr>
      </w:pPr>
    </w:p>
    <w:p w:rsidR="00C32BD6" w:rsidRPr="00A756A6" w:rsidRDefault="00C32BD6" w:rsidP="00C32BD6">
      <w:pPr>
        <w:pStyle w:val="Style14"/>
        <w:widowControl/>
        <w:spacing w:line="240" w:lineRule="auto"/>
        <w:rPr>
          <w:rStyle w:val="FontStyle29"/>
          <w:rFonts w:ascii="PT Astra Serif" w:hAnsi="PT Astra Serif"/>
          <w:b w:val="0"/>
        </w:rPr>
      </w:pPr>
      <w:r w:rsidRPr="00A756A6">
        <w:rPr>
          <w:rStyle w:val="FontStyle29"/>
          <w:rFonts w:ascii="PT Astra Serif" w:hAnsi="PT Astra Serif"/>
          <w:b w:val="0"/>
        </w:rPr>
        <w:t>Обзор ситуаций, которые расценивались как значительные проступки, влекущие увольнение государственного (муниципального) служащего</w:t>
      </w:r>
    </w:p>
    <w:p w:rsidR="00C32BD6" w:rsidRPr="00A756A6" w:rsidRDefault="00C32BD6" w:rsidP="00C32BD6">
      <w:pPr>
        <w:pStyle w:val="Style14"/>
        <w:widowControl/>
        <w:spacing w:line="240" w:lineRule="auto"/>
        <w:rPr>
          <w:rStyle w:val="FontStyle29"/>
          <w:rFonts w:ascii="PT Astra Serif" w:hAnsi="PT Astra Serif"/>
          <w:b w:val="0"/>
        </w:rPr>
      </w:pPr>
      <w:r w:rsidRPr="00A756A6">
        <w:rPr>
          <w:rStyle w:val="FontStyle29"/>
          <w:rFonts w:ascii="PT Astra Serif" w:hAnsi="PT Astra Serif"/>
          <w:b w:val="0"/>
        </w:rPr>
        <w:t>в связи с утратой доверия</w:t>
      </w:r>
    </w:p>
    <w:p w:rsidR="00C32BD6" w:rsidRPr="006D0429" w:rsidRDefault="00C32BD6" w:rsidP="00C32BD6">
      <w:pPr>
        <w:pStyle w:val="Style14"/>
        <w:widowControl/>
        <w:spacing w:line="240" w:lineRule="auto"/>
        <w:ind w:left="427"/>
        <w:rPr>
          <w:rStyle w:val="FontStyle29"/>
          <w:rFonts w:ascii="PT Astra Serif" w:hAnsi="PT Astra Serif"/>
        </w:rPr>
      </w:pPr>
    </w:p>
    <w:p w:rsidR="00C32BD6" w:rsidRPr="006D0429" w:rsidRDefault="00C32BD6" w:rsidP="00C32BD6">
      <w:pPr>
        <w:pStyle w:val="Style16"/>
        <w:widowControl/>
        <w:tabs>
          <w:tab w:val="left" w:pos="1013"/>
        </w:tabs>
        <w:spacing w:line="240" w:lineRule="auto"/>
        <w:rPr>
          <w:rStyle w:val="FontStyle33"/>
          <w:rFonts w:ascii="PT Astra Serif" w:hAnsi="PT Astra Serif"/>
        </w:rPr>
      </w:pPr>
      <w:r w:rsidRPr="006D0429">
        <w:rPr>
          <w:rStyle w:val="FontStyle33"/>
          <w:rFonts w:ascii="PT Astra Serif" w:hAnsi="PT Astra Serif"/>
        </w:rPr>
        <w:t>1. 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w:t>
      </w:r>
    </w:p>
    <w:p w:rsidR="00C32BD6" w:rsidRPr="006D0429" w:rsidRDefault="00C32BD6" w:rsidP="00C32BD6">
      <w:pPr>
        <w:pStyle w:val="Style16"/>
        <w:widowControl/>
        <w:tabs>
          <w:tab w:val="left" w:pos="1013"/>
        </w:tabs>
        <w:spacing w:line="240" w:lineRule="auto"/>
        <w:rPr>
          <w:rStyle w:val="FontStyle33"/>
          <w:rFonts w:ascii="PT Astra Serif" w:hAnsi="PT Astra Serif"/>
        </w:rPr>
      </w:pPr>
      <w:r w:rsidRPr="006D0429">
        <w:rPr>
          <w:rStyle w:val="FontStyle33"/>
          <w:rFonts w:ascii="PT Astra Serif" w:hAnsi="PT Astra Serif"/>
        </w:rPr>
        <w:t xml:space="preserve">2. Не представлены сведения о доходах, расходах, об имуществе </w:t>
      </w:r>
      <w:r w:rsidRPr="006D0429">
        <w:rPr>
          <w:rStyle w:val="FontStyle33"/>
          <w:rFonts w:ascii="PT Astra Serif" w:hAnsi="PT Astra Serif"/>
        </w:rPr>
        <w:br/>
        <w:t xml:space="preserve">и обязательствах имущественного характера супруги (супруга) </w:t>
      </w:r>
      <w:r w:rsidRPr="006D0429">
        <w:rPr>
          <w:rStyle w:val="FontStyle33"/>
          <w:rFonts w:ascii="PT Astra Serif" w:hAnsi="PT Astra Serif"/>
        </w:rPr>
        <w:br/>
        <w:t>и (или) несовершеннолетних детей, и при этом служащий не обратился с заявлением о невозможности представить указанные сведения по объективным причинам.</w:t>
      </w:r>
    </w:p>
    <w:p w:rsidR="00C32BD6" w:rsidRPr="006D0429" w:rsidRDefault="00C32BD6" w:rsidP="00C32BD6">
      <w:pPr>
        <w:pStyle w:val="Style16"/>
        <w:widowControl/>
        <w:tabs>
          <w:tab w:val="left" w:pos="1013"/>
        </w:tabs>
        <w:spacing w:line="240" w:lineRule="auto"/>
        <w:rPr>
          <w:rStyle w:val="FontStyle33"/>
          <w:rFonts w:ascii="PT Astra Serif" w:hAnsi="PT Astra Serif"/>
        </w:rPr>
      </w:pPr>
      <w:r w:rsidRPr="006D0429">
        <w:rPr>
          <w:rStyle w:val="FontStyle33"/>
          <w:rFonts w:ascii="PT Astra Serif" w:hAnsi="PT Astra Serif"/>
        </w:rPr>
        <w:t xml:space="preserve">3. 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w:t>
      </w:r>
      <w:r w:rsidRPr="006D0429">
        <w:rPr>
          <w:rStyle w:val="FontStyle33"/>
          <w:rFonts w:ascii="PT Astra Serif" w:hAnsi="PT Astra Serif"/>
        </w:rPr>
        <w:lastRenderedPageBreak/>
        <w:t>объяснить исходя из своего официального дохода. При этом сокрытие факта приобретения имущества осуществлялось, например, путем:</w:t>
      </w:r>
    </w:p>
    <w:p w:rsidR="00C32BD6" w:rsidRPr="006D0429" w:rsidRDefault="00C32BD6" w:rsidP="00C32BD6">
      <w:pPr>
        <w:pStyle w:val="Style16"/>
        <w:widowControl/>
        <w:tabs>
          <w:tab w:val="left" w:pos="1037"/>
        </w:tabs>
        <w:spacing w:line="240" w:lineRule="auto"/>
        <w:ind w:firstLine="709"/>
        <w:rPr>
          <w:rStyle w:val="FontStyle33"/>
          <w:rFonts w:ascii="PT Astra Serif" w:hAnsi="PT Astra Serif"/>
        </w:rPr>
      </w:pPr>
      <w:r w:rsidRPr="006D0429">
        <w:rPr>
          <w:rStyle w:val="FontStyle33"/>
          <w:rFonts w:ascii="PT Astra Serif" w:hAnsi="PT Astra Serif"/>
        </w:rPr>
        <w:t>а) не</w:t>
      </w:r>
      <w:r w:rsidR="00A756A6">
        <w:rPr>
          <w:rStyle w:val="FontStyle33"/>
          <w:rFonts w:ascii="PT Astra Serif" w:hAnsi="PT Astra Serif"/>
        </w:rPr>
        <w:t xml:space="preserve"> </w:t>
      </w:r>
      <w:r w:rsidRPr="006D0429">
        <w:rPr>
          <w:rStyle w:val="FontStyle33"/>
          <w:rFonts w:ascii="PT Astra Serif" w:hAnsi="PT Astra Serif"/>
        </w:rPr>
        <w:t>указания соответствующих сведений о расходах в разделе 2 Справки и одновременного не</w:t>
      </w:r>
      <w:r w:rsidR="00A756A6">
        <w:rPr>
          <w:rStyle w:val="FontStyle33"/>
          <w:rFonts w:ascii="PT Astra Serif" w:hAnsi="PT Astra Serif"/>
        </w:rPr>
        <w:t xml:space="preserve"> </w:t>
      </w:r>
      <w:r w:rsidRPr="006D0429">
        <w:rPr>
          <w:rStyle w:val="FontStyle33"/>
          <w:rFonts w:ascii="PT Astra Serif" w:hAnsi="PT Astra Serif"/>
        </w:rPr>
        <w:t>указания сведений о приобретенном имуществе в разделе 3 и (или) в разделе 5 Справки;</w:t>
      </w:r>
    </w:p>
    <w:p w:rsidR="00C32BD6" w:rsidRPr="006D0429" w:rsidRDefault="00C32BD6" w:rsidP="00C32BD6">
      <w:pPr>
        <w:pStyle w:val="Style16"/>
        <w:widowControl/>
        <w:tabs>
          <w:tab w:val="left" w:pos="1037"/>
        </w:tabs>
        <w:spacing w:line="240" w:lineRule="auto"/>
        <w:ind w:firstLine="709"/>
        <w:rPr>
          <w:rStyle w:val="FontStyle33"/>
          <w:rFonts w:ascii="PT Astra Serif" w:hAnsi="PT Astra Serif"/>
        </w:rPr>
      </w:pPr>
      <w:r w:rsidRPr="006D0429">
        <w:rPr>
          <w:rStyle w:val="FontStyle33"/>
          <w:rFonts w:ascii="PT Astra Serif" w:hAnsi="PT Astra Serif"/>
        </w:rPr>
        <w:t>б) не</w:t>
      </w:r>
      <w:r w:rsidR="00A756A6">
        <w:rPr>
          <w:rStyle w:val="FontStyle33"/>
          <w:rFonts w:ascii="PT Astra Serif" w:hAnsi="PT Astra Serif"/>
        </w:rPr>
        <w:t xml:space="preserve"> </w:t>
      </w:r>
      <w:r w:rsidRPr="006D0429">
        <w:rPr>
          <w:rStyle w:val="FontStyle33"/>
          <w:rFonts w:ascii="PT Astra Serif" w:hAnsi="PT Astra Serif"/>
        </w:rPr>
        <w:t>указания соответствующих сведений о расходах в разделе 2 Справки, при этом сведения о появившемся в отчетном периоде имуществе указаны в разделе 3 и (или) в разделе 5 Справки.</w:t>
      </w: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t>4. Сокрыта информация о банковском счете, движение денежных средств по которому не может быть объяснено исходя из доходов.</w:t>
      </w: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t>5. Представлены недостоверные сведения, способствующие сокрытию информации о наличии конфликта интересов, в том числе:</w:t>
      </w:r>
    </w:p>
    <w:p w:rsidR="00C32BD6" w:rsidRPr="006D0429" w:rsidRDefault="00C32BD6" w:rsidP="00C32BD6">
      <w:pPr>
        <w:pStyle w:val="Style16"/>
        <w:widowControl/>
        <w:tabs>
          <w:tab w:val="left" w:pos="1027"/>
        </w:tabs>
        <w:spacing w:line="240" w:lineRule="auto"/>
        <w:ind w:firstLine="709"/>
        <w:rPr>
          <w:rStyle w:val="FontStyle33"/>
          <w:rFonts w:ascii="PT Astra Serif" w:hAnsi="PT Astra Serif"/>
        </w:rPr>
      </w:pPr>
      <w:r w:rsidRPr="006D0429">
        <w:rPr>
          <w:rStyle w:val="FontStyle33"/>
          <w:rFonts w:ascii="PT Astra Serif" w:hAnsi="PT Astra Serif"/>
        </w:rPr>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rsidR="00C32BD6" w:rsidRPr="006D0429" w:rsidRDefault="00C32BD6" w:rsidP="00C32BD6">
      <w:pPr>
        <w:pStyle w:val="Style16"/>
        <w:widowControl/>
        <w:tabs>
          <w:tab w:val="left" w:pos="1027"/>
        </w:tabs>
        <w:spacing w:line="240" w:lineRule="auto"/>
        <w:ind w:firstLine="709"/>
        <w:rPr>
          <w:rStyle w:val="FontStyle33"/>
          <w:rFonts w:ascii="PT Astra Serif" w:hAnsi="PT Astra Serif"/>
        </w:rPr>
      </w:pPr>
      <w:r w:rsidRPr="006D0429">
        <w:rPr>
          <w:rStyle w:val="FontStyle33"/>
          <w:rFonts w:ascii="PT Astra Serif" w:hAnsi="PT Astra Serif"/>
        </w:rP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w:t>
      </w:r>
      <w:r w:rsidR="00A756A6">
        <w:rPr>
          <w:rStyle w:val="FontStyle33"/>
          <w:rFonts w:ascii="PT Astra Serif" w:hAnsi="PT Astra Serif"/>
        </w:rPr>
        <w:t xml:space="preserve">осударственного </w:t>
      </w:r>
      <w:r w:rsidRPr="006D0429">
        <w:rPr>
          <w:rStyle w:val="FontStyle33"/>
          <w:rFonts w:ascii="PT Astra Serif" w:hAnsi="PT Astra Serif"/>
        </w:rPr>
        <w:t>(муниципального) управления;</w:t>
      </w:r>
    </w:p>
    <w:p w:rsidR="00C32BD6" w:rsidRPr="006D0429" w:rsidRDefault="00C32BD6" w:rsidP="00C32BD6">
      <w:pPr>
        <w:pStyle w:val="Style16"/>
        <w:widowControl/>
        <w:tabs>
          <w:tab w:val="left" w:pos="1027"/>
        </w:tabs>
        <w:spacing w:line="240" w:lineRule="auto"/>
        <w:ind w:firstLine="709"/>
        <w:rPr>
          <w:rStyle w:val="FontStyle33"/>
          <w:rFonts w:ascii="PT Astra Serif" w:hAnsi="PT Astra Serif"/>
        </w:rPr>
      </w:pPr>
      <w:r w:rsidRPr="006D0429">
        <w:rPr>
          <w:rStyle w:val="FontStyle33"/>
          <w:rFonts w:ascii="PT Astra Serif" w:hAnsi="PT Astra Serif"/>
        </w:rPr>
        <w:t>в) о получении кредитов, займов от организации, в отношении которой служащий выполняет функции государственного (муниципального) управления;</w:t>
      </w:r>
    </w:p>
    <w:p w:rsidR="00C32BD6" w:rsidRPr="006D0429" w:rsidRDefault="00C32BD6" w:rsidP="00C32BD6">
      <w:pPr>
        <w:pStyle w:val="Style16"/>
        <w:widowControl/>
        <w:tabs>
          <w:tab w:val="left" w:pos="1027"/>
        </w:tabs>
        <w:spacing w:line="240" w:lineRule="auto"/>
        <w:ind w:firstLine="709"/>
        <w:rPr>
          <w:rStyle w:val="FontStyle33"/>
          <w:rFonts w:ascii="PT Astra Serif" w:hAnsi="PT Astra Serif"/>
        </w:rPr>
      </w:pPr>
      <w:r w:rsidRPr="006D0429">
        <w:rPr>
          <w:rStyle w:val="FontStyle33"/>
          <w:rFonts w:ascii="PT Astra Serif" w:hAnsi="PT Astra Serif"/>
        </w:rPr>
        <w:t>г) 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rsidR="00C32BD6" w:rsidRPr="006D0429" w:rsidRDefault="00C32BD6" w:rsidP="00C32BD6">
      <w:pPr>
        <w:pStyle w:val="Style16"/>
        <w:widowControl/>
        <w:tabs>
          <w:tab w:val="left" w:pos="1027"/>
        </w:tabs>
        <w:spacing w:line="240" w:lineRule="auto"/>
        <w:ind w:firstLine="709"/>
        <w:rPr>
          <w:rStyle w:val="FontStyle33"/>
          <w:rFonts w:ascii="PT Astra Serif" w:hAnsi="PT Astra Serif"/>
        </w:rPr>
      </w:pPr>
      <w:r w:rsidRPr="006D0429">
        <w:rPr>
          <w:rStyle w:val="FontStyle33"/>
          <w:rFonts w:ascii="PT Astra Serif" w:hAnsi="PT Astra Serif"/>
        </w:rPr>
        <w:t>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C32BD6" w:rsidRPr="006D0429" w:rsidRDefault="00C32BD6" w:rsidP="00C32BD6">
      <w:pPr>
        <w:pStyle w:val="Style16"/>
        <w:widowControl/>
        <w:tabs>
          <w:tab w:val="left" w:pos="1027"/>
        </w:tabs>
        <w:spacing w:line="240" w:lineRule="auto"/>
        <w:ind w:firstLine="709"/>
        <w:rPr>
          <w:rStyle w:val="FontStyle33"/>
          <w:rFonts w:ascii="PT Astra Serif" w:hAnsi="PT Astra Serif"/>
        </w:rPr>
      </w:pPr>
      <w:r w:rsidRPr="006D0429">
        <w:rPr>
          <w:rStyle w:val="FontStyle33"/>
          <w:rFonts w:ascii="PT Astra Serif" w:hAnsi="PT Astra Serif"/>
        </w:rPr>
        <w:t>е) об объектах недвижимости, предоставленных в пользование служащему и (или) его 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w:t>
      </w: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t>6. Представление недостоверных сведений, способствующих сокрытию информации о нарушении запретов, например:</w:t>
      </w:r>
    </w:p>
    <w:p w:rsidR="00C32BD6" w:rsidRPr="006D0429" w:rsidRDefault="00C32BD6" w:rsidP="00C32BD6">
      <w:pPr>
        <w:pStyle w:val="Style16"/>
        <w:widowControl/>
        <w:tabs>
          <w:tab w:val="left" w:pos="1032"/>
        </w:tabs>
        <w:spacing w:line="240" w:lineRule="auto"/>
        <w:ind w:firstLine="709"/>
        <w:rPr>
          <w:rStyle w:val="FontStyle33"/>
          <w:rFonts w:ascii="PT Astra Serif" w:hAnsi="PT Astra Serif"/>
        </w:rPr>
      </w:pPr>
      <w:r w:rsidRPr="006D0429">
        <w:rPr>
          <w:rStyle w:val="FontStyle33"/>
          <w:rFonts w:ascii="PT Astra Serif" w:hAnsi="PT Astra Serif"/>
        </w:rPr>
        <w:t>а) о получении служащим дохода от предпринимательской деятельности;</w:t>
      </w:r>
    </w:p>
    <w:p w:rsidR="00C32BD6" w:rsidRPr="006D0429" w:rsidRDefault="00C32BD6" w:rsidP="00C32BD6">
      <w:pPr>
        <w:pStyle w:val="Style16"/>
        <w:widowControl/>
        <w:tabs>
          <w:tab w:val="left" w:pos="1032"/>
        </w:tabs>
        <w:spacing w:line="240" w:lineRule="auto"/>
        <w:ind w:firstLine="709"/>
        <w:rPr>
          <w:rStyle w:val="FontStyle33"/>
          <w:rFonts w:ascii="PT Astra Serif" w:hAnsi="PT Astra Serif"/>
        </w:rPr>
      </w:pPr>
      <w:r w:rsidRPr="006D0429">
        <w:rPr>
          <w:rStyle w:val="FontStyle33"/>
          <w:rFonts w:ascii="PT Astra Serif" w:hAnsi="PT Astra Serif"/>
        </w:rPr>
        <w:lastRenderedPageBreak/>
        <w:t>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C32BD6" w:rsidRPr="006D0429" w:rsidRDefault="00C32BD6" w:rsidP="00C32BD6">
      <w:pPr>
        <w:pStyle w:val="Style16"/>
        <w:widowControl/>
        <w:tabs>
          <w:tab w:val="left" w:pos="1032"/>
        </w:tabs>
        <w:spacing w:line="240" w:lineRule="auto"/>
        <w:ind w:firstLine="709"/>
        <w:rPr>
          <w:rStyle w:val="FontStyle33"/>
          <w:rFonts w:ascii="PT Astra Serif" w:hAnsi="PT Astra Serif"/>
        </w:rPr>
      </w:pPr>
      <w:r w:rsidRPr="006D0429">
        <w:rPr>
          <w:rStyle w:val="FontStyle33"/>
          <w:rFonts w:ascii="PT Astra Serif" w:hAnsi="PT Astra Serif"/>
        </w:rPr>
        <w:t>в) для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2BD6" w:rsidRPr="006D0429" w:rsidRDefault="00C32BD6" w:rsidP="00C32BD6">
      <w:pPr>
        <w:pStyle w:val="Style10"/>
        <w:widowControl/>
        <w:spacing w:line="240" w:lineRule="auto"/>
        <w:ind w:firstLine="709"/>
        <w:rPr>
          <w:rStyle w:val="FontStyle33"/>
          <w:rFonts w:ascii="PT Astra Serif" w:hAnsi="PT Astra Serif"/>
        </w:rPr>
      </w:pPr>
      <w:r w:rsidRPr="006D0429">
        <w:rPr>
          <w:rStyle w:val="FontStyle33"/>
          <w:rFonts w:ascii="PT Astra Serif" w:hAnsi="PT Astra Serif"/>
        </w:rPr>
        <w:t>о владении (пользовании) иностранными финансовыми инструментами, 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w:t>
      </w:r>
    </w:p>
    <w:p w:rsidR="00C32BD6" w:rsidRPr="006D0429" w:rsidRDefault="00C32BD6" w:rsidP="00C32BD6">
      <w:pPr>
        <w:pStyle w:val="Style10"/>
        <w:widowControl/>
        <w:spacing w:line="240" w:lineRule="auto"/>
        <w:ind w:firstLine="709"/>
        <w:rPr>
          <w:rStyle w:val="FontStyle33"/>
          <w:rFonts w:ascii="PT Astra Serif" w:hAnsi="PT Astra Serif"/>
        </w:rPr>
      </w:pPr>
      <w:r w:rsidRPr="006D0429">
        <w:rPr>
          <w:rStyle w:val="FontStyle33"/>
          <w:rFonts w:ascii="PT Astra Serif" w:hAnsi="PT Astra Serif"/>
        </w:rPr>
        <w:t>о наличии счета (счетов) в иностранном банке (иностранных банках), расположенном (расположенных) за пределами территории Российской Федерации.</w:t>
      </w:r>
    </w:p>
    <w:p w:rsidR="00C32BD6" w:rsidRPr="006D0429" w:rsidRDefault="00C32BD6" w:rsidP="00C32BD6">
      <w:pPr>
        <w:pStyle w:val="Style16"/>
        <w:widowControl/>
        <w:tabs>
          <w:tab w:val="left" w:pos="1008"/>
        </w:tabs>
        <w:spacing w:line="240" w:lineRule="auto"/>
        <w:ind w:firstLine="709"/>
        <w:rPr>
          <w:rStyle w:val="FontStyle33"/>
          <w:rFonts w:ascii="PT Astra Serif" w:hAnsi="PT Astra Serif"/>
        </w:rPr>
      </w:pPr>
      <w:r w:rsidRPr="006D0429">
        <w:rPr>
          <w:rStyle w:val="FontStyle33"/>
          <w:rFonts w:ascii="PT Astra Serif" w:hAnsi="PT Astra Serif"/>
        </w:rPr>
        <w:t>7. Сокрытие сведений о находящемся в собственности недвижимом имуществе, расположенном за пределами Российской Федерации.</w:t>
      </w:r>
    </w:p>
    <w:p w:rsidR="00C32BD6" w:rsidRPr="006D0429" w:rsidRDefault="00C32BD6" w:rsidP="00C32BD6">
      <w:pPr>
        <w:pStyle w:val="Style16"/>
        <w:widowControl/>
        <w:tabs>
          <w:tab w:val="left" w:pos="1166"/>
        </w:tabs>
        <w:spacing w:line="240" w:lineRule="auto"/>
        <w:ind w:firstLine="709"/>
        <w:rPr>
          <w:rStyle w:val="FontStyle33"/>
          <w:rFonts w:ascii="PT Astra Serif" w:hAnsi="PT Astra Serif"/>
        </w:rPr>
      </w:pPr>
      <w:r w:rsidRPr="006D0429">
        <w:rPr>
          <w:rStyle w:val="FontStyle33"/>
          <w:rFonts w:ascii="PT Astra Serif" w:hAnsi="PT Astra Serif"/>
        </w:rPr>
        <w:t>8. 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C32BD6" w:rsidRPr="006D0429" w:rsidRDefault="00C32BD6" w:rsidP="00C32BD6">
      <w:pPr>
        <w:pStyle w:val="Style16"/>
        <w:widowControl/>
        <w:tabs>
          <w:tab w:val="left" w:pos="1166"/>
        </w:tabs>
        <w:spacing w:line="240" w:lineRule="auto"/>
        <w:ind w:firstLine="709"/>
        <w:rPr>
          <w:rStyle w:val="FontStyle33"/>
          <w:rFonts w:ascii="PT Astra Serif" w:hAnsi="PT Astra Serif"/>
        </w:rPr>
      </w:pPr>
      <w:r w:rsidRPr="006D0429">
        <w:rPr>
          <w:rStyle w:val="FontStyle33"/>
          <w:rFonts w:ascii="PT Astra Serif" w:hAnsi="PT Astra Serif"/>
        </w:rPr>
        <w:t>9. 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p>
    <w:p w:rsidR="00C32BD6" w:rsidRPr="006D0429" w:rsidRDefault="00C32BD6" w:rsidP="00C32BD6">
      <w:pPr>
        <w:pStyle w:val="Style16"/>
        <w:widowControl/>
        <w:tabs>
          <w:tab w:val="left" w:pos="1166"/>
        </w:tabs>
        <w:spacing w:line="240" w:lineRule="auto"/>
        <w:ind w:firstLine="709"/>
        <w:rPr>
          <w:rStyle w:val="FontStyle33"/>
          <w:rFonts w:ascii="PT Astra Serif" w:hAnsi="PT Astra Serif"/>
        </w:rPr>
      </w:pPr>
      <w:r w:rsidRPr="006D0429">
        <w:rPr>
          <w:rStyle w:val="FontStyle33"/>
          <w:rFonts w:ascii="PT Astra Serif" w:hAnsi="PT Astra Serif"/>
        </w:rPr>
        <w:t>10. 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C32BD6" w:rsidRPr="006D0429" w:rsidRDefault="00C32BD6" w:rsidP="00C32BD6">
      <w:pPr>
        <w:pStyle w:val="Style16"/>
        <w:widowControl/>
        <w:tabs>
          <w:tab w:val="left" w:pos="1166"/>
        </w:tabs>
        <w:spacing w:line="240" w:lineRule="auto"/>
        <w:ind w:firstLine="709"/>
        <w:rPr>
          <w:rStyle w:val="FontStyle33"/>
          <w:rFonts w:ascii="PT Astra Serif" w:hAnsi="PT Astra Serif"/>
        </w:rPr>
      </w:pPr>
      <w:r w:rsidRPr="006D0429">
        <w:rPr>
          <w:rStyle w:val="FontStyle33"/>
          <w:rFonts w:ascii="PT Astra Serif" w:hAnsi="PT Astra Serif"/>
        </w:rPr>
        <w:t xml:space="preserve">11. Указание в разделе 2 Справки заниженной стоимости совершенных сделок по приобретению </w:t>
      </w:r>
      <w:r w:rsidRPr="006D0429">
        <w:rPr>
          <w:rFonts w:ascii="PT Astra Serif" w:hAnsi="PT Astra Serif"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Pr="006D0429">
        <w:rPr>
          <w:rStyle w:val="FontStyle33"/>
          <w:rFonts w:ascii="PT Astra Serif" w:hAnsi="PT Astra Serif"/>
        </w:rPr>
        <w:t>, с тем чтобы такие сделки можно было объяснить исходя из доходов служащего.</w:t>
      </w:r>
    </w:p>
    <w:p w:rsidR="00C32BD6" w:rsidRPr="006D0429" w:rsidRDefault="00C32BD6" w:rsidP="00C32BD6">
      <w:pPr>
        <w:pStyle w:val="Style10"/>
        <w:widowControl/>
        <w:autoSpaceDE/>
        <w:autoSpaceDN/>
        <w:adjustRightInd/>
        <w:spacing w:line="240" w:lineRule="auto"/>
        <w:ind w:firstLine="709"/>
        <w:rPr>
          <w:rStyle w:val="FontStyle33"/>
          <w:rFonts w:ascii="PT Astra Serif" w:hAnsi="PT Astra Serif"/>
        </w:rPr>
      </w:pPr>
      <w:r w:rsidRPr="006D0429">
        <w:rPr>
          <w:rStyle w:val="FontStyle33"/>
          <w:rFonts w:ascii="PT Astra Serif" w:hAnsi="PT Astra Serif"/>
        </w:rPr>
        <w:t xml:space="preserve">12. 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приобретенных в отчетном периоде, в результате безвозмездной </w:t>
      </w:r>
      <w:r w:rsidRPr="006D0429">
        <w:rPr>
          <w:rStyle w:val="FontStyle33"/>
          <w:rFonts w:ascii="PT Astra Serif" w:hAnsi="PT Astra Serif"/>
        </w:rPr>
        <w:lastRenderedPageBreak/>
        <w:t>сделки, с одновременным неуказанием сведений о приобретении названного имущества в разделе 2 Справки при наличии оснований.</w:t>
      </w:r>
    </w:p>
    <w:p w:rsidR="00C32BD6" w:rsidRPr="006D0429" w:rsidRDefault="00C32BD6" w:rsidP="00C32BD6">
      <w:pPr>
        <w:pStyle w:val="Style10"/>
        <w:widowControl/>
        <w:autoSpaceDE/>
        <w:autoSpaceDN/>
        <w:adjustRightInd/>
        <w:spacing w:line="240" w:lineRule="auto"/>
        <w:ind w:firstLine="709"/>
        <w:rPr>
          <w:rStyle w:val="FontStyle33"/>
          <w:rFonts w:ascii="PT Astra Serif" w:hAnsi="PT Astra Serif"/>
        </w:rPr>
      </w:pPr>
      <w:r w:rsidRPr="006D0429">
        <w:rPr>
          <w:rStyle w:val="FontStyle33"/>
          <w:rFonts w:ascii="PT Astra Serif" w:hAnsi="PT Astra Serif"/>
        </w:rPr>
        <w:t>13. Непринятие служащим мер по предотвращению и урегулированию конфликта интересов в следующих ситуациях:</w:t>
      </w:r>
    </w:p>
    <w:p w:rsidR="00C32BD6" w:rsidRPr="006D0429" w:rsidRDefault="00C32BD6" w:rsidP="00C32BD6">
      <w:pPr>
        <w:pStyle w:val="Style10"/>
        <w:widowControl/>
        <w:autoSpaceDE/>
        <w:autoSpaceDN/>
        <w:adjustRightInd/>
        <w:spacing w:line="240" w:lineRule="auto"/>
        <w:ind w:firstLine="709"/>
        <w:rPr>
          <w:rStyle w:val="FontStyle33"/>
          <w:rFonts w:ascii="PT Astra Serif" w:hAnsi="PT Astra Serif"/>
        </w:rPr>
      </w:pPr>
      <w:r w:rsidRPr="006D0429">
        <w:rPr>
          <w:rStyle w:val="FontStyle33"/>
          <w:rFonts w:ascii="PT Astra Serif" w:hAnsi="PT Astra Serif"/>
        </w:rPr>
        <w:t>сокрытие информации об осуществлении функций государственного (муниципального) управления в отношении аффилированных юридических лиц, при этом осуществление таких функций привело или могло привести к общественно-опасным последствиям (например, сокрытие служащим информации о несоблюдении поднадзорной организацией</w:t>
      </w:r>
      <w:r w:rsidRPr="006D0429" w:rsidDel="00D23870">
        <w:rPr>
          <w:rStyle w:val="FontStyle33"/>
          <w:rFonts w:ascii="PT Astra Serif" w:hAnsi="PT Astra Serif"/>
        </w:rPr>
        <w:t xml:space="preserve"> </w:t>
      </w:r>
      <w:r w:rsidRPr="006D0429">
        <w:rPr>
          <w:rStyle w:val="FontStyle33"/>
          <w:rFonts w:ascii="PT Astra Serif" w:hAnsi="PT Astra Serif"/>
        </w:rPr>
        <w:t>правил пожарной безопасности);</w:t>
      </w:r>
    </w:p>
    <w:p w:rsidR="00C32BD6" w:rsidRPr="006D0429" w:rsidRDefault="00C32BD6" w:rsidP="00C32BD6">
      <w:pPr>
        <w:pStyle w:val="Style10"/>
        <w:widowControl/>
        <w:autoSpaceDE/>
        <w:autoSpaceDN/>
        <w:adjustRightInd/>
        <w:spacing w:line="240" w:lineRule="auto"/>
        <w:ind w:firstLine="709"/>
        <w:rPr>
          <w:rStyle w:val="FontStyle33"/>
          <w:rFonts w:ascii="PT Astra Serif" w:hAnsi="PT Astra Serif"/>
        </w:rPr>
      </w:pPr>
      <w:r w:rsidRPr="006D0429">
        <w:rPr>
          <w:rStyle w:val="FontStyle33"/>
          <w:rFonts w:ascii="PT Astra Serif" w:hAnsi="PT Astra Serif"/>
        </w:rPr>
        <w:t xml:space="preserve">использование своих служебных полномочий для трудоустройства </w:t>
      </w:r>
      <w:r w:rsidRPr="006D0429">
        <w:rPr>
          <w:rStyle w:val="FontStyle33"/>
          <w:rFonts w:ascii="PT Astra Serif" w:hAnsi="PT Astra Serif"/>
        </w:rPr>
        <w:br/>
        <w:t xml:space="preserve">близких родственников и (или) свойственников в орган публичной власти </w:t>
      </w:r>
      <w:r w:rsidRPr="006D0429">
        <w:rPr>
          <w:rStyle w:val="FontStyle33"/>
          <w:rFonts w:ascii="PT Astra Serif" w:hAnsi="PT Astra Serif"/>
        </w:rPr>
        <w:br/>
        <w:t xml:space="preserve">и (или) в организации, созданные для выполнения задач, поставленных </w:t>
      </w:r>
      <w:r w:rsidRPr="006D0429">
        <w:rPr>
          <w:rStyle w:val="FontStyle33"/>
          <w:rFonts w:ascii="PT Astra Serif" w:hAnsi="PT Astra Serif"/>
        </w:rPr>
        <w:br/>
        <w:t>перед органом публичной власти;</w:t>
      </w:r>
    </w:p>
    <w:p w:rsidR="00C32BD6" w:rsidRPr="006D0429" w:rsidRDefault="00C32BD6" w:rsidP="00C32BD6">
      <w:pPr>
        <w:pStyle w:val="Style10"/>
        <w:widowControl/>
        <w:autoSpaceDE/>
        <w:autoSpaceDN/>
        <w:adjustRightInd/>
        <w:spacing w:line="240" w:lineRule="auto"/>
        <w:ind w:firstLine="709"/>
        <w:rPr>
          <w:rStyle w:val="FontStyle33"/>
          <w:rFonts w:ascii="PT Astra Serif" w:hAnsi="PT Astra Serif"/>
        </w:rPr>
      </w:pPr>
      <w:r w:rsidRPr="006D0429">
        <w:rPr>
          <w:rStyle w:val="FontStyle33"/>
          <w:rFonts w:ascii="PT Astra Serif" w:hAnsi="PT Astra Serif"/>
        </w:rPr>
        <w:t>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w:t>
      </w:r>
    </w:p>
    <w:p w:rsidR="00C32BD6" w:rsidRPr="006D0429" w:rsidRDefault="00C32BD6" w:rsidP="00C32BD6">
      <w:pPr>
        <w:pStyle w:val="Style10"/>
        <w:widowControl/>
        <w:autoSpaceDE/>
        <w:autoSpaceDN/>
        <w:adjustRightInd/>
        <w:spacing w:line="240" w:lineRule="auto"/>
        <w:ind w:firstLine="709"/>
        <w:rPr>
          <w:rStyle w:val="FontStyle33"/>
          <w:rFonts w:ascii="PT Astra Serif" w:hAnsi="PT Astra Serif"/>
        </w:rPr>
      </w:pPr>
      <w:r w:rsidRPr="006D0429">
        <w:rPr>
          <w:rStyle w:val="FontStyle33"/>
          <w:rFonts w:ascii="PT Astra Serif" w:hAnsi="PT Astra Serif"/>
        </w:rPr>
        <w:t xml:space="preserve">участие в заключении государственного (муниципального) контракта </w:t>
      </w:r>
      <w:r w:rsidRPr="006D0429">
        <w:rPr>
          <w:rStyle w:val="FontStyle33"/>
          <w:rFonts w:ascii="PT Astra Serif" w:hAnsi="PT Astra Serif"/>
        </w:rPr>
        <w:br/>
        <w:t xml:space="preserve">с аффилированными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w:t>
      </w:r>
      <w:r w:rsidRPr="006D0429">
        <w:rPr>
          <w:rStyle w:val="FontStyle33"/>
          <w:rFonts w:ascii="PT Astra Serif" w:hAnsi="PT Astra Serif"/>
        </w:rPr>
        <w:br/>
        <w:t>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w:t>
      </w:r>
    </w:p>
    <w:p w:rsidR="00C32BD6" w:rsidRPr="006D0429" w:rsidRDefault="00C32BD6" w:rsidP="00C32BD6">
      <w:pPr>
        <w:pStyle w:val="Style10"/>
        <w:widowControl/>
        <w:autoSpaceDE/>
        <w:autoSpaceDN/>
        <w:adjustRightInd/>
        <w:spacing w:line="240" w:lineRule="auto"/>
        <w:ind w:firstLine="709"/>
        <w:rPr>
          <w:rStyle w:val="FontStyle33"/>
          <w:rFonts w:ascii="PT Astra Serif" w:hAnsi="PT Astra Serif"/>
        </w:rPr>
      </w:pPr>
    </w:p>
    <w:p w:rsidR="00C32BD6" w:rsidRPr="006D0429" w:rsidRDefault="00C32BD6" w:rsidP="00611AE4">
      <w:pPr>
        <w:pStyle w:val="Style10"/>
        <w:widowControl/>
        <w:autoSpaceDE/>
        <w:autoSpaceDN/>
        <w:adjustRightInd/>
        <w:spacing w:after="200" w:line="240" w:lineRule="auto"/>
        <w:ind w:firstLine="0"/>
        <w:rPr>
          <w:rStyle w:val="FontStyle33"/>
          <w:rFonts w:ascii="PT Astra Serif" w:hAnsi="PT Astra Serif"/>
        </w:rPr>
        <w:sectPr w:rsidR="00C32BD6" w:rsidRPr="006D0429" w:rsidSect="002C3D45">
          <w:type w:val="continuous"/>
          <w:pgSz w:w="11905" w:h="16837"/>
          <w:pgMar w:top="1418" w:right="1418" w:bottom="1701" w:left="1418" w:header="720" w:footer="720" w:gutter="0"/>
          <w:pgNumType w:start="1"/>
          <w:cols w:space="60"/>
          <w:noEndnote/>
          <w:titlePg/>
          <w:docGrid w:linePitch="326"/>
        </w:sectPr>
      </w:pPr>
    </w:p>
    <w:p w:rsidR="00C32BD6" w:rsidRPr="006D0429" w:rsidRDefault="00C32BD6" w:rsidP="00C32BD6">
      <w:pPr>
        <w:pStyle w:val="Style6"/>
        <w:widowControl/>
        <w:tabs>
          <w:tab w:val="left" w:pos="5803"/>
        </w:tabs>
        <w:spacing w:line="240" w:lineRule="auto"/>
        <w:ind w:left="3120"/>
        <w:jc w:val="right"/>
        <w:rPr>
          <w:rStyle w:val="FontStyle33"/>
          <w:rFonts w:ascii="PT Astra Serif" w:hAnsi="PT Astra Serif"/>
        </w:rPr>
      </w:pPr>
      <w:r w:rsidRPr="006D0429">
        <w:rPr>
          <w:rStyle w:val="FontStyle33"/>
          <w:rFonts w:ascii="PT Astra Serif" w:hAnsi="PT Astra Serif"/>
        </w:rPr>
        <w:lastRenderedPageBreak/>
        <w:t>Приложение № 3</w:t>
      </w:r>
    </w:p>
    <w:p w:rsidR="00C32BD6" w:rsidRPr="006D0429" w:rsidRDefault="00C32BD6" w:rsidP="00C32BD6">
      <w:pPr>
        <w:pStyle w:val="Style14"/>
        <w:widowControl/>
        <w:spacing w:line="240" w:lineRule="auto"/>
        <w:ind w:left="917"/>
        <w:rPr>
          <w:rFonts w:ascii="PT Astra Serif" w:hAnsi="PT Astra Serif" w:cs="Times New Roman"/>
          <w:sz w:val="28"/>
          <w:szCs w:val="28"/>
        </w:rPr>
      </w:pPr>
    </w:p>
    <w:p w:rsidR="00C32BD6" w:rsidRPr="00A756A6" w:rsidRDefault="00C32BD6" w:rsidP="00C32BD6">
      <w:pPr>
        <w:pStyle w:val="Style14"/>
        <w:widowControl/>
        <w:spacing w:line="240" w:lineRule="auto"/>
        <w:rPr>
          <w:rStyle w:val="FontStyle29"/>
          <w:rFonts w:ascii="PT Astra Serif" w:hAnsi="PT Astra Serif"/>
          <w:b w:val="0"/>
        </w:rPr>
      </w:pPr>
      <w:r w:rsidRPr="00A756A6">
        <w:rPr>
          <w:rStyle w:val="FontStyle29"/>
          <w:rFonts w:ascii="PT Astra Serif" w:hAnsi="PT Astra Serif"/>
          <w:b w:val="0"/>
        </w:rPr>
        <w:t>Обзор ситуаций, которые расценивались</w:t>
      </w:r>
    </w:p>
    <w:p w:rsidR="00C32BD6" w:rsidRPr="00A756A6" w:rsidRDefault="00C32BD6" w:rsidP="00C32BD6">
      <w:pPr>
        <w:pStyle w:val="Style14"/>
        <w:widowControl/>
        <w:spacing w:line="240" w:lineRule="auto"/>
        <w:rPr>
          <w:rStyle w:val="FontStyle29"/>
          <w:rFonts w:ascii="PT Astra Serif" w:hAnsi="PT Astra Serif"/>
          <w:b w:val="0"/>
        </w:rPr>
      </w:pPr>
      <w:r w:rsidRPr="00A756A6">
        <w:rPr>
          <w:rStyle w:val="FontStyle29"/>
          <w:rFonts w:ascii="PT Astra Serif" w:hAnsi="PT Astra Serif"/>
          <w:b w:val="0"/>
        </w:rPr>
        <w:t>как малозначительные проступки</w:t>
      </w:r>
    </w:p>
    <w:p w:rsidR="00C32BD6" w:rsidRPr="006D0429" w:rsidRDefault="00C32BD6" w:rsidP="00C32BD6">
      <w:pPr>
        <w:pStyle w:val="Style14"/>
        <w:widowControl/>
        <w:spacing w:line="240" w:lineRule="auto"/>
        <w:ind w:firstLine="720"/>
        <w:rPr>
          <w:rStyle w:val="FontStyle29"/>
          <w:rFonts w:ascii="PT Astra Serif" w:hAnsi="PT Astra Serif"/>
        </w:rPr>
      </w:pPr>
    </w:p>
    <w:p w:rsidR="00C32BD6" w:rsidRPr="006D0429" w:rsidRDefault="00C32BD6" w:rsidP="00C32BD6">
      <w:pPr>
        <w:pStyle w:val="Style16"/>
        <w:widowControl/>
        <w:tabs>
          <w:tab w:val="left" w:pos="1018"/>
        </w:tabs>
        <w:spacing w:line="240" w:lineRule="auto"/>
        <w:rPr>
          <w:rStyle w:val="FontStyle30"/>
          <w:rFonts w:ascii="PT Astra Serif" w:hAnsi="PT Astra Serif"/>
        </w:rPr>
      </w:pPr>
      <w:r w:rsidRPr="006D0429">
        <w:rPr>
          <w:rStyle w:val="FontStyle33"/>
          <w:rFonts w:ascii="PT Astra Serif" w:hAnsi="PT Astra Serif"/>
        </w:rPr>
        <w:t xml:space="preserve">1. 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w:t>
      </w:r>
      <w:r w:rsidRPr="006D0429">
        <w:rPr>
          <w:rStyle w:val="FontStyle33"/>
          <w:rFonts w:ascii="PT Astra Serif" w:hAnsi="PT Astra Serif"/>
        </w:rPr>
        <w:br/>
        <w:t>что служащий надлежащим образом уведомил о выполнении иной оплачиваемой работы.</w:t>
      </w:r>
    </w:p>
    <w:p w:rsidR="00C32BD6" w:rsidRPr="006D0429" w:rsidRDefault="00C32BD6" w:rsidP="00C32BD6">
      <w:pPr>
        <w:pStyle w:val="Style16"/>
        <w:widowControl/>
        <w:tabs>
          <w:tab w:val="left" w:pos="1018"/>
        </w:tabs>
        <w:spacing w:line="240" w:lineRule="auto"/>
        <w:rPr>
          <w:rStyle w:val="FontStyle33"/>
          <w:rFonts w:ascii="PT Astra Serif" w:hAnsi="PT Astra Serif"/>
        </w:rPr>
      </w:pPr>
      <w:r w:rsidRPr="006D0429">
        <w:rPr>
          <w:rStyle w:val="FontStyle30"/>
          <w:rFonts w:ascii="PT Astra Serif" w:hAnsi="PT Astra Serif"/>
        </w:rPr>
        <w:t>2. </w:t>
      </w:r>
      <w:r w:rsidRPr="006D0429">
        <w:rPr>
          <w:rStyle w:val="FontStyle33"/>
          <w:rFonts w:ascii="PT Astra Serif" w:hAnsi="PT Astra Serif"/>
        </w:rPr>
        <w:t>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Справки, и нет сомнений в отсутствии коррупционной составляющей в действиях (бездействии) служащего.</w:t>
      </w:r>
    </w:p>
    <w:p w:rsidR="00C32BD6" w:rsidRPr="006D0429" w:rsidRDefault="00C32BD6" w:rsidP="00C32BD6">
      <w:pPr>
        <w:pStyle w:val="Style16"/>
        <w:widowControl/>
        <w:tabs>
          <w:tab w:val="left" w:pos="1018"/>
        </w:tabs>
        <w:spacing w:line="240" w:lineRule="auto"/>
        <w:rPr>
          <w:rStyle w:val="FontStyle33"/>
          <w:rFonts w:ascii="PT Astra Serif" w:hAnsi="PT Astra Serif"/>
        </w:rPr>
      </w:pPr>
      <w:r w:rsidRPr="006D0429">
        <w:rPr>
          <w:rStyle w:val="FontStyle33"/>
          <w:rFonts w:ascii="PT Astra Serif" w:hAnsi="PT Astra Serif"/>
        </w:rPr>
        <w:t>3. 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rsidR="00C32BD6" w:rsidRPr="006D0429" w:rsidRDefault="00C32BD6" w:rsidP="00C32BD6">
      <w:pPr>
        <w:pStyle w:val="Style16"/>
        <w:widowControl/>
        <w:tabs>
          <w:tab w:val="left" w:pos="1018"/>
        </w:tabs>
        <w:spacing w:line="240" w:lineRule="auto"/>
        <w:rPr>
          <w:rStyle w:val="FontStyle33"/>
          <w:rFonts w:ascii="PT Astra Serif" w:hAnsi="PT Astra Serif"/>
        </w:rPr>
      </w:pPr>
      <w:r w:rsidRPr="006D0429">
        <w:rPr>
          <w:rStyle w:val="FontStyle33"/>
          <w:rFonts w:ascii="PT Astra Serif" w:hAnsi="PT Astra Serif"/>
        </w:rPr>
        <w:t xml:space="preserve">4. Не указаны сведения о ветхом частном доме, расположенном </w:t>
      </w:r>
      <w:r w:rsidRPr="006D0429">
        <w:rPr>
          <w:rStyle w:val="FontStyle33"/>
          <w:rFonts w:ascii="PT Astra Serif" w:hAnsi="PT Astra Serif"/>
        </w:rPr>
        <w:br/>
        <w:t>в среднестатистическом (район типовой застройки жильем эконом-класса) дачном некоммерческом товариществе, а также о непригодном для проживания жилом помещении или о квартире, расположенной в 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w:t>
      </w:r>
    </w:p>
    <w:p w:rsidR="00C32BD6" w:rsidRPr="006D0429" w:rsidRDefault="00C32BD6" w:rsidP="00C32BD6">
      <w:pPr>
        <w:pStyle w:val="Style16"/>
        <w:widowControl/>
        <w:tabs>
          <w:tab w:val="left" w:pos="1018"/>
        </w:tabs>
        <w:spacing w:line="240" w:lineRule="auto"/>
        <w:rPr>
          <w:rStyle w:val="FontStyle33"/>
          <w:rFonts w:ascii="PT Astra Serif" w:hAnsi="PT Astra Serif"/>
        </w:rPr>
      </w:pPr>
      <w:r w:rsidRPr="006D0429">
        <w:rPr>
          <w:rStyle w:val="FontStyle33"/>
          <w:rFonts w:ascii="PT Astra Serif" w:hAnsi="PT Astra Serif"/>
        </w:rPr>
        <w:t>5. 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w:t>
      </w:r>
    </w:p>
    <w:p w:rsidR="00C32BD6" w:rsidRPr="006D0429" w:rsidRDefault="00C32BD6" w:rsidP="00C32BD6">
      <w:pPr>
        <w:pStyle w:val="Style16"/>
        <w:widowControl/>
        <w:tabs>
          <w:tab w:val="left" w:pos="1018"/>
        </w:tabs>
        <w:spacing w:line="240" w:lineRule="auto"/>
        <w:rPr>
          <w:rStyle w:val="FontStyle33"/>
          <w:rFonts w:ascii="PT Astra Serif" w:hAnsi="PT Astra Serif"/>
        </w:rPr>
      </w:pPr>
      <w:r w:rsidRPr="006D0429">
        <w:rPr>
          <w:rStyle w:val="FontStyle33"/>
          <w:rFonts w:ascii="PT Astra Serif" w:hAnsi="PT Astra Serif"/>
        </w:rPr>
        <w:t>6. Служащий несвоевременно (но до инициирования антикоррупционной проверки) исполнил обязанность по уведомлению о возможности возникновения 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w:t>
      </w:r>
    </w:p>
    <w:p w:rsidR="00C32BD6" w:rsidRPr="006D0429" w:rsidRDefault="00C32BD6" w:rsidP="00C32BD6">
      <w:pPr>
        <w:pStyle w:val="Style16"/>
        <w:widowControl/>
        <w:tabs>
          <w:tab w:val="left" w:pos="1018"/>
        </w:tabs>
        <w:spacing w:line="240" w:lineRule="auto"/>
        <w:rPr>
          <w:rFonts w:ascii="PT Astra Serif" w:hAnsi="PT Astra Serif" w:cs="Times New Roman"/>
          <w:sz w:val="28"/>
          <w:szCs w:val="28"/>
        </w:rPr>
      </w:pPr>
      <w:r w:rsidRPr="006D0429">
        <w:rPr>
          <w:rStyle w:val="FontStyle33"/>
          <w:rFonts w:ascii="PT Astra Serif" w:hAnsi="PT Astra Serif"/>
        </w:rPr>
        <w:lastRenderedPageBreak/>
        <w:t>7.</w:t>
      </w:r>
      <w:r w:rsidRPr="006D0429">
        <w:rPr>
          <w:rFonts w:ascii="PT Astra Serif" w:hAnsi="PT Astra Serif" w:cs="Times New Roman"/>
          <w:sz w:val="28"/>
          <w:szCs w:val="28"/>
        </w:rPr>
        <w:t> Служащий не указал имущество, находящееся в его собственности, при этом данное имущество отражено в Справках за предыдущие отчетные периоды</w:t>
      </w:r>
      <w:r w:rsidR="00A756A6">
        <w:rPr>
          <w:rFonts w:ascii="PT Astra Serif" w:hAnsi="PT Astra Serif" w:cs="Times New Roman"/>
          <w:sz w:val="28"/>
          <w:szCs w:val="28"/>
        </w:rPr>
        <w:t xml:space="preserve"> </w:t>
      </w:r>
      <w:r w:rsidRPr="006D0429">
        <w:rPr>
          <w:rFonts w:ascii="PT Astra Serif" w:hAnsi="PT Astra Serif" w:cs="Times New Roman"/>
          <w:sz w:val="28"/>
          <w:szCs w:val="28"/>
        </w:rPr>
        <w:t>и отсутствуют коррупционные риски.</w:t>
      </w:r>
    </w:p>
    <w:p w:rsidR="00C32BD6" w:rsidRPr="006D0429" w:rsidRDefault="00C32BD6" w:rsidP="00C32BD6">
      <w:pPr>
        <w:pStyle w:val="Style16"/>
        <w:widowControl/>
        <w:tabs>
          <w:tab w:val="left" w:pos="1018"/>
        </w:tabs>
        <w:spacing w:line="240" w:lineRule="auto"/>
        <w:rPr>
          <w:rStyle w:val="FontStyle33"/>
          <w:rFonts w:ascii="PT Astra Serif" w:hAnsi="PT Astra Serif"/>
        </w:rPr>
      </w:pPr>
      <w:r w:rsidRPr="006D0429">
        <w:rPr>
          <w:rFonts w:ascii="PT Astra Serif" w:hAnsi="PT Astra Serif" w:cs="Times New Roman"/>
          <w:sz w:val="28"/>
          <w:szCs w:val="28"/>
        </w:rPr>
        <w:t>8.</w:t>
      </w:r>
      <w:r w:rsidRPr="006D0429">
        <w:rPr>
          <w:rStyle w:val="FontStyle33"/>
          <w:rFonts w:ascii="PT Astra Serif" w:hAnsi="PT Astra Serif"/>
        </w:rPr>
        <w:t> Не указан доход от продажи транспортного средства по договору трейд-ин, при этом новое транспортное средство указано в Справке.</w:t>
      </w:r>
    </w:p>
    <w:p w:rsidR="00C32BD6" w:rsidRPr="006D0429" w:rsidRDefault="00C32BD6" w:rsidP="00C32BD6">
      <w:pPr>
        <w:pStyle w:val="Style16"/>
        <w:widowControl/>
        <w:tabs>
          <w:tab w:val="left" w:pos="1018"/>
        </w:tabs>
        <w:spacing w:line="240" w:lineRule="auto"/>
        <w:rPr>
          <w:rFonts w:ascii="PT Astra Serif" w:hAnsi="PT Astra Serif" w:cs="Times New Roman"/>
          <w:sz w:val="28"/>
          <w:szCs w:val="28"/>
        </w:rPr>
      </w:pPr>
      <w:r w:rsidRPr="006D0429">
        <w:rPr>
          <w:rStyle w:val="FontStyle33"/>
          <w:rFonts w:ascii="PT Astra Serif" w:hAnsi="PT Astra Serif"/>
        </w:rPr>
        <w:t>9. Служащий не получил разрешение представителя нанимателя (работодателя) на участие на безвозмездной основе в управлении некоммерческой организацией (</w:t>
      </w:r>
      <w:r w:rsidRPr="006D0429">
        <w:rPr>
          <w:rFonts w:ascii="PT Astra Serif" w:hAnsi="PT Astra Serif" w:cs="Times New Roman"/>
          <w:sz w:val="28"/>
          <w:szCs w:val="28"/>
        </w:rPr>
        <w:t>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такой организацией, при этом иные ограничения и запреты служащим не нарушены.</w:t>
      </w:r>
    </w:p>
    <w:p w:rsidR="00C32BD6" w:rsidRPr="006D0429" w:rsidRDefault="00C32BD6" w:rsidP="00C32BD6">
      <w:pPr>
        <w:pStyle w:val="Style16"/>
        <w:widowControl/>
        <w:tabs>
          <w:tab w:val="left" w:pos="1018"/>
        </w:tabs>
        <w:spacing w:line="240" w:lineRule="auto"/>
        <w:rPr>
          <w:rFonts w:ascii="PT Astra Serif" w:hAnsi="PT Astra Serif" w:cs="Times New Roman"/>
          <w:sz w:val="28"/>
          <w:szCs w:val="28"/>
        </w:rPr>
      </w:pPr>
      <w:r w:rsidRPr="006D0429">
        <w:rPr>
          <w:rFonts w:ascii="PT Astra Serif" w:hAnsi="PT Astra Serif" w:cs="Times New Roman"/>
          <w:sz w:val="28"/>
          <w:szCs w:val="28"/>
        </w:rPr>
        <w:t xml:space="preserve">10. 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w:t>
      </w:r>
      <w:r w:rsidRPr="006D0429">
        <w:rPr>
          <w:rStyle w:val="FontStyle33"/>
          <w:rFonts w:ascii="PT Astra Serif" w:hAnsi="PT Astra Serif"/>
        </w:rPr>
        <w:t>от дохода служащего за последний год</w:t>
      </w:r>
      <w:r w:rsidRPr="006D0429">
        <w:rPr>
          <w:rFonts w:ascii="PT Astra Serif" w:hAnsi="PT Astra Serif" w:cs="Times New Roman"/>
          <w:sz w:val="28"/>
          <w:szCs w:val="28"/>
        </w:rPr>
        <w:t xml:space="preserve">.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rsidR="00C32BD6" w:rsidRPr="006D0429" w:rsidRDefault="00C32BD6" w:rsidP="00C32BD6">
      <w:pPr>
        <w:pStyle w:val="ConsPlusNormal"/>
        <w:tabs>
          <w:tab w:val="left" w:pos="1018"/>
        </w:tabs>
        <w:autoSpaceDE/>
        <w:autoSpaceDN/>
        <w:adjustRightInd/>
        <w:jc w:val="both"/>
        <w:rPr>
          <w:rStyle w:val="FontStyle33"/>
          <w:rFonts w:ascii="PT Astra Serif" w:hAnsi="PT Astra Serif"/>
        </w:rPr>
      </w:pPr>
    </w:p>
    <w:p w:rsidR="00C32BD6" w:rsidRPr="006D0429" w:rsidRDefault="00C32BD6" w:rsidP="00C32BD6">
      <w:pPr>
        <w:pStyle w:val="ConsPlusNormal"/>
        <w:tabs>
          <w:tab w:val="left" w:pos="1018"/>
        </w:tabs>
        <w:autoSpaceDE/>
        <w:autoSpaceDN/>
        <w:adjustRightInd/>
        <w:jc w:val="both"/>
        <w:rPr>
          <w:rStyle w:val="FontStyle33"/>
          <w:rFonts w:ascii="PT Astra Serif" w:hAnsi="PT Astra Serif"/>
        </w:rPr>
      </w:pPr>
    </w:p>
    <w:p w:rsidR="00C32BD6" w:rsidRPr="006D0429" w:rsidRDefault="00C32BD6" w:rsidP="00C32BD6">
      <w:pPr>
        <w:pStyle w:val="Style6"/>
        <w:widowControl/>
        <w:tabs>
          <w:tab w:val="left" w:pos="5803"/>
        </w:tabs>
        <w:spacing w:line="240" w:lineRule="auto"/>
        <w:ind w:left="3120"/>
        <w:jc w:val="right"/>
        <w:rPr>
          <w:rStyle w:val="FontStyle33"/>
          <w:rFonts w:ascii="PT Astra Serif" w:hAnsi="PT Astra Serif"/>
        </w:rPr>
      </w:pPr>
      <w:r w:rsidRPr="006D0429">
        <w:rPr>
          <w:rStyle w:val="FontStyle33"/>
          <w:rFonts w:ascii="PT Astra Serif" w:hAnsi="PT Astra Serif"/>
        </w:rPr>
        <w:t>Приложение № 4</w:t>
      </w:r>
    </w:p>
    <w:p w:rsidR="00C32BD6" w:rsidRPr="006D0429" w:rsidRDefault="00C32BD6" w:rsidP="00C32BD6">
      <w:pPr>
        <w:pStyle w:val="Style10"/>
        <w:widowControl/>
        <w:spacing w:line="240" w:lineRule="auto"/>
        <w:rPr>
          <w:rStyle w:val="FontStyle33"/>
          <w:rFonts w:ascii="PT Astra Serif" w:hAnsi="PT Astra Serif"/>
        </w:rPr>
      </w:pPr>
    </w:p>
    <w:p w:rsidR="00C32BD6" w:rsidRPr="00A756A6" w:rsidRDefault="00C32BD6" w:rsidP="00C32BD6">
      <w:pPr>
        <w:pStyle w:val="Style14"/>
        <w:widowControl/>
        <w:spacing w:line="240" w:lineRule="auto"/>
        <w:rPr>
          <w:rStyle w:val="FontStyle29"/>
          <w:rFonts w:ascii="PT Astra Serif" w:hAnsi="PT Astra Serif"/>
          <w:b w:val="0"/>
        </w:rPr>
      </w:pPr>
      <w:r w:rsidRPr="00A756A6">
        <w:rPr>
          <w:rStyle w:val="FontStyle29"/>
          <w:rFonts w:ascii="PT Astra Serif" w:hAnsi="PT Astra Serif"/>
          <w:b w:val="0"/>
        </w:rPr>
        <w:t>Обзор ситуаций, которые расценивались</w:t>
      </w:r>
    </w:p>
    <w:p w:rsidR="00C32BD6" w:rsidRPr="00A756A6" w:rsidRDefault="00C32BD6" w:rsidP="00C32BD6">
      <w:pPr>
        <w:pStyle w:val="Style14"/>
        <w:widowControl/>
        <w:spacing w:line="240" w:lineRule="auto"/>
        <w:rPr>
          <w:rStyle w:val="FontStyle29"/>
          <w:rFonts w:ascii="PT Astra Serif" w:hAnsi="PT Astra Serif"/>
          <w:b w:val="0"/>
        </w:rPr>
      </w:pPr>
      <w:r w:rsidRPr="00A756A6">
        <w:rPr>
          <w:rStyle w:val="FontStyle29"/>
          <w:rFonts w:ascii="PT Astra Serif" w:hAnsi="PT Astra Serif"/>
          <w:b w:val="0"/>
        </w:rPr>
        <w:t>как несущественные проступки</w:t>
      </w:r>
    </w:p>
    <w:p w:rsidR="00C32BD6" w:rsidRPr="006D0429" w:rsidRDefault="00C32BD6" w:rsidP="00C32BD6">
      <w:pPr>
        <w:pStyle w:val="Style14"/>
        <w:widowControl/>
        <w:spacing w:line="240" w:lineRule="auto"/>
        <w:ind w:left="907"/>
        <w:rPr>
          <w:rStyle w:val="FontStyle29"/>
          <w:rFonts w:ascii="PT Astra Serif" w:hAnsi="PT Astra Serif"/>
        </w:rPr>
      </w:pP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t>1. Разница между суммой всех фактически полученных доходов и суммой доходов, указанных в разделе 1 Справки, не превышает 50 000 руб.</w:t>
      </w: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t>2. При заполнении раздела 1 Справки служащий ошибся в выборе источника дохода (например, доход от педагогической деятельности указан в строке "Доход</w:t>
      </w:r>
      <w:r w:rsidR="00A756A6">
        <w:rPr>
          <w:rStyle w:val="FontStyle33"/>
          <w:rFonts w:ascii="PT Astra Serif" w:hAnsi="PT Astra Serif"/>
        </w:rPr>
        <w:t xml:space="preserve"> </w:t>
      </w:r>
      <w:r w:rsidRPr="006D0429">
        <w:rPr>
          <w:rStyle w:val="FontStyle33"/>
          <w:rFonts w:ascii="PT Astra Serif" w:hAnsi="PT Astra Serif"/>
        </w:rPr>
        <w:t>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lastRenderedPageBreak/>
        <w:t>3. Объект недвижимого имущества, находящийся в пользовании по договору социального найма, указан в подразделе 3.1 раздела 3 Справки.</w:t>
      </w: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t xml:space="preserve">4. Объект недвижимого имущества, который ранее указывался в подразделе 3.1 раздела 3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возведенном </w:t>
      </w:r>
      <w:r w:rsidRPr="006D0429">
        <w:rPr>
          <w:rStyle w:val="FontStyle33"/>
          <w:rFonts w:ascii="PT Astra Serif" w:hAnsi="PT Astra Serif"/>
        </w:rPr>
        <w:br/>
        <w:t xml:space="preserve">на соответствующем земельном участке, но регистрация такого объекта </w:t>
      </w:r>
      <w:r w:rsidRPr="006D0429">
        <w:rPr>
          <w:rStyle w:val="FontStyle33"/>
          <w:rFonts w:ascii="PT Astra Serif" w:hAnsi="PT Astra Serif"/>
        </w:rPr>
        <w:br/>
        <w:t>не осуществлена.</w:t>
      </w:r>
    </w:p>
    <w:p w:rsidR="00C32BD6" w:rsidRPr="006D0429" w:rsidRDefault="00C32BD6" w:rsidP="00C32BD6">
      <w:pPr>
        <w:pStyle w:val="Style16"/>
        <w:widowControl/>
        <w:tabs>
          <w:tab w:val="left" w:pos="1013"/>
        </w:tabs>
        <w:spacing w:line="240" w:lineRule="auto"/>
        <w:ind w:firstLine="709"/>
        <w:rPr>
          <w:rStyle w:val="FontStyle33"/>
          <w:rFonts w:ascii="PT Astra Serif" w:hAnsi="PT Astra Serif"/>
        </w:rPr>
      </w:pPr>
      <w:r w:rsidRPr="006D0429">
        <w:rPr>
          <w:rStyle w:val="FontStyle33"/>
          <w:rFonts w:ascii="PT Astra Serif" w:hAnsi="PT Astra Serif"/>
        </w:rPr>
        <w:t>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Справке члена семьи.</w:t>
      </w:r>
    </w:p>
    <w:p w:rsidR="00C32BD6" w:rsidRPr="006D0429" w:rsidRDefault="00C32BD6" w:rsidP="00C32BD6">
      <w:pPr>
        <w:pStyle w:val="Style16"/>
        <w:widowControl/>
        <w:tabs>
          <w:tab w:val="left" w:pos="1018"/>
        </w:tabs>
        <w:spacing w:line="240" w:lineRule="auto"/>
        <w:ind w:firstLine="709"/>
        <w:rPr>
          <w:rStyle w:val="FontStyle33"/>
          <w:rFonts w:ascii="PT Astra Serif" w:hAnsi="PT Astra Serif"/>
        </w:rPr>
      </w:pPr>
      <w:r w:rsidRPr="006D0429">
        <w:rPr>
          <w:rStyle w:val="FontStyle33"/>
          <w:rFonts w:ascii="PT Astra Serif" w:hAnsi="PT Astra Serif"/>
        </w:rPr>
        <w:t>6. 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w:t>
      </w:r>
    </w:p>
    <w:p w:rsidR="00C32BD6" w:rsidRPr="006D0429" w:rsidRDefault="00C32BD6" w:rsidP="00C32BD6">
      <w:pPr>
        <w:pStyle w:val="Style16"/>
        <w:widowControl/>
        <w:tabs>
          <w:tab w:val="left" w:pos="1018"/>
        </w:tabs>
        <w:spacing w:line="240" w:lineRule="auto"/>
        <w:ind w:firstLine="709"/>
        <w:rPr>
          <w:rStyle w:val="FontStyle33"/>
          <w:rFonts w:ascii="PT Astra Serif" w:hAnsi="PT Astra Serif"/>
        </w:rPr>
      </w:pPr>
      <w:r w:rsidRPr="006D0429">
        <w:rPr>
          <w:rStyle w:val="FontStyle33"/>
          <w:rFonts w:ascii="PT Astra Serif" w:hAnsi="PT Astra Serif"/>
        </w:rPr>
        <w:t>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C32BD6" w:rsidRPr="006D0429" w:rsidRDefault="00C32BD6" w:rsidP="00C32BD6">
      <w:pPr>
        <w:pStyle w:val="Style16"/>
        <w:widowControl/>
        <w:tabs>
          <w:tab w:val="left" w:pos="1018"/>
        </w:tabs>
        <w:spacing w:line="240" w:lineRule="auto"/>
        <w:ind w:firstLine="709"/>
        <w:rPr>
          <w:rStyle w:val="FontStyle33"/>
          <w:rFonts w:ascii="PT Astra Serif" w:hAnsi="PT Astra Serif"/>
        </w:rPr>
      </w:pPr>
      <w:r w:rsidRPr="006D0429">
        <w:rPr>
          <w:rStyle w:val="FontStyle33"/>
          <w:rFonts w:ascii="PT Astra Serif" w:hAnsi="PT Astra Serif"/>
        </w:rPr>
        <w:t>8. Не указаны сведения о транспортном средстве:</w:t>
      </w:r>
    </w:p>
    <w:p w:rsidR="00C32BD6" w:rsidRPr="006D0429" w:rsidRDefault="00C32BD6" w:rsidP="00C32BD6">
      <w:pPr>
        <w:pStyle w:val="Style16"/>
        <w:widowControl/>
        <w:tabs>
          <w:tab w:val="left" w:pos="1018"/>
        </w:tabs>
        <w:spacing w:line="240" w:lineRule="auto"/>
        <w:ind w:firstLine="709"/>
        <w:rPr>
          <w:rStyle w:val="FontStyle33"/>
          <w:rFonts w:ascii="PT Astra Serif" w:hAnsi="PT Astra Serif"/>
        </w:rPr>
      </w:pPr>
      <w:r w:rsidRPr="006D0429">
        <w:rPr>
          <w:rStyle w:val="FontStyle33"/>
          <w:rFonts w:ascii="PT Astra Serif" w:hAnsi="PT Astra Serif"/>
        </w:rPr>
        <w:t>рыночная стоимость которого не превышает 100 000 руб. и фактическое пользование которым не осуществляется более 10 лет;</w:t>
      </w:r>
    </w:p>
    <w:p w:rsidR="00C32BD6" w:rsidRPr="006D0429" w:rsidRDefault="00C32BD6" w:rsidP="00C32BD6">
      <w:pPr>
        <w:pStyle w:val="Style16"/>
        <w:widowControl/>
        <w:tabs>
          <w:tab w:val="left" w:pos="1018"/>
        </w:tabs>
        <w:spacing w:line="240" w:lineRule="auto"/>
        <w:ind w:firstLine="709"/>
        <w:rPr>
          <w:rStyle w:val="FontStyle33"/>
          <w:rFonts w:ascii="PT Astra Serif" w:hAnsi="PT Astra Serif"/>
        </w:rPr>
      </w:pPr>
      <w:r w:rsidRPr="006D0429">
        <w:rPr>
          <w:rStyle w:val="FontStyle33"/>
          <w:rFonts w:ascii="PT Astra Serif" w:hAnsi="PT Astra Serif"/>
        </w:rPr>
        <w:t>переданном третьим лицам по нотариальной доверенности, выданной более трех лет назад, рыночная стоимость которого не превышает 500 000 руб.;</w:t>
      </w:r>
    </w:p>
    <w:p w:rsidR="00C32BD6" w:rsidRPr="006D0429" w:rsidRDefault="00C32BD6" w:rsidP="00C32BD6">
      <w:pPr>
        <w:pStyle w:val="Style16"/>
        <w:widowControl/>
        <w:tabs>
          <w:tab w:val="left" w:pos="1018"/>
        </w:tabs>
        <w:spacing w:line="240" w:lineRule="auto"/>
        <w:ind w:firstLine="709"/>
        <w:rPr>
          <w:rStyle w:val="FontStyle33"/>
          <w:rFonts w:ascii="PT Astra Serif" w:hAnsi="PT Astra Serif"/>
        </w:rPr>
      </w:pPr>
      <w:r w:rsidRPr="006D0429">
        <w:rPr>
          <w:rStyle w:val="FontStyle33"/>
          <w:rFonts w:ascii="PT Astra Serif" w:hAnsi="PT Astra Serif"/>
        </w:rPr>
        <w:t>находящимся в угоне.</w:t>
      </w:r>
    </w:p>
    <w:p w:rsidR="00C32BD6" w:rsidRPr="006D0429" w:rsidRDefault="00C32BD6" w:rsidP="00C32BD6">
      <w:pPr>
        <w:pStyle w:val="Style16"/>
        <w:widowControl/>
        <w:tabs>
          <w:tab w:val="left" w:pos="1018"/>
        </w:tabs>
        <w:spacing w:line="240" w:lineRule="auto"/>
        <w:ind w:firstLine="709"/>
        <w:rPr>
          <w:rStyle w:val="FontStyle33"/>
          <w:rFonts w:ascii="PT Astra Serif" w:hAnsi="PT Astra Serif"/>
        </w:rPr>
      </w:pPr>
      <w:r w:rsidRPr="006D0429">
        <w:rPr>
          <w:rStyle w:val="FontStyle33"/>
          <w:rFonts w:ascii="PT Astra Serif" w:hAnsi="PT Astra Serif"/>
        </w:rPr>
        <w:t>9. Не указаны сведения о банковских счетах, вкладах:</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открытых для перечисления денежных средств в счет погашения основного долга по предоставленным (полученным) кредитам и (или) займам и используемых исключительно в целях погашения кредитов и (или) займов, при этом срочные обязательства финансового характера отражены достоверно;</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lastRenderedPageBreak/>
        <w:t>суммарный остаток денежных средств на которых составляет не более 10% от дохода служащего за последний год и не превышает 50 000</w:t>
      </w:r>
      <w:r w:rsidRPr="006D0429">
        <w:rPr>
          <w:rStyle w:val="FontStyle33"/>
          <w:rFonts w:ascii="PT Astra Serif" w:hAnsi="PT Astra Serif"/>
          <w:lang w:val="en-US"/>
        </w:rPr>
        <w:t> </w:t>
      </w:r>
      <w:r w:rsidRPr="006D0429">
        <w:rPr>
          <w:rStyle w:val="FontStyle33"/>
          <w:rFonts w:ascii="PT Astra Serif" w:hAnsi="PT Astra Serif"/>
        </w:rPr>
        <w:t>руб., при этом движение денежных средств по счетам в отчетном периоде служащим или членами его семьи не осуществлялось.</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10. 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11. 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50 000 руб. и при этом сведения о совершенной сделке и (или) приобретенном имуществе указаны в соответствующем разделе Справки.</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12. Ошибочно указан заем от физического лица в разделе 1 Справки в качестве дохода при условии, что данное обстоятельство не привело к исключению необходимости заполнения раздела 2 Справки.</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13. 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14. Не</w:t>
      </w:r>
      <w:r w:rsidR="00A756A6">
        <w:rPr>
          <w:rStyle w:val="FontStyle33"/>
          <w:rFonts w:ascii="PT Astra Serif" w:hAnsi="PT Astra Serif"/>
        </w:rPr>
        <w:t xml:space="preserve"> </w:t>
      </w:r>
      <w:r w:rsidRPr="006D0429">
        <w:rPr>
          <w:rStyle w:val="FontStyle33"/>
          <w:rFonts w:ascii="PT Astra Serif" w:hAnsi="PT Astra Serif"/>
        </w:rPr>
        <w:t>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C32BD6" w:rsidRPr="006D0429" w:rsidRDefault="00C32BD6" w:rsidP="00C32BD6">
      <w:pPr>
        <w:pStyle w:val="Style16"/>
        <w:widowControl/>
        <w:spacing w:line="240" w:lineRule="auto"/>
        <w:ind w:firstLine="709"/>
        <w:rPr>
          <w:rFonts w:ascii="PT Astra Serif" w:hAnsi="PT Astra Serif" w:cs="Times New Roman"/>
          <w:sz w:val="28"/>
          <w:szCs w:val="28"/>
        </w:rPr>
      </w:pPr>
      <w:r w:rsidRPr="006D0429">
        <w:rPr>
          <w:rFonts w:ascii="PT Astra Serif" w:hAnsi="PT Astra Serif" w:cs="Times New Roman"/>
          <w:sz w:val="28"/>
          <w:szCs w:val="28"/>
        </w:rPr>
        <w:t>15. Не</w:t>
      </w:r>
      <w:r w:rsidR="00A756A6">
        <w:rPr>
          <w:rFonts w:ascii="PT Astra Serif" w:hAnsi="PT Astra Serif" w:cs="Times New Roman"/>
          <w:sz w:val="28"/>
          <w:szCs w:val="28"/>
        </w:rPr>
        <w:t xml:space="preserve"> </w:t>
      </w:r>
      <w:r w:rsidRPr="006D0429">
        <w:rPr>
          <w:rFonts w:ascii="PT Astra Serif" w:hAnsi="PT Astra Serif" w:cs="Times New Roman"/>
          <w:sz w:val="28"/>
          <w:szCs w:val="28"/>
        </w:rPr>
        <w:t xml:space="preserve">уведомление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w:t>
      </w:r>
      <w:r w:rsidRPr="006D0429">
        <w:rPr>
          <w:rFonts w:ascii="PT Astra Serif" w:hAnsi="PT Astra Serif" w:cs="Times New Roman"/>
          <w:sz w:val="28"/>
          <w:szCs w:val="28"/>
        </w:rPr>
        <w:br/>
        <w:t>по предотвращению и (или) урегулированию конфликта интересов.</w:t>
      </w:r>
    </w:p>
    <w:p w:rsidR="00C32BD6" w:rsidRPr="006D0429" w:rsidRDefault="00C32BD6" w:rsidP="00C32BD6">
      <w:pPr>
        <w:pStyle w:val="Style16"/>
        <w:widowControl/>
        <w:spacing w:line="240" w:lineRule="auto"/>
        <w:ind w:firstLine="709"/>
        <w:rPr>
          <w:rFonts w:ascii="PT Astra Serif" w:hAnsi="PT Astra Serif" w:cs="Times New Roman"/>
          <w:sz w:val="28"/>
          <w:szCs w:val="28"/>
        </w:rPr>
      </w:pPr>
      <w:r w:rsidRPr="006D0429">
        <w:rPr>
          <w:rStyle w:val="FontStyle33"/>
          <w:rFonts w:ascii="PT Astra Serif" w:hAnsi="PT Astra Serif"/>
        </w:rPr>
        <w:t>16. Не</w:t>
      </w:r>
      <w:r w:rsidR="00A756A6">
        <w:rPr>
          <w:rStyle w:val="FontStyle33"/>
          <w:rFonts w:ascii="PT Astra Serif" w:hAnsi="PT Astra Serif"/>
        </w:rPr>
        <w:t xml:space="preserve"> </w:t>
      </w:r>
      <w:r w:rsidRPr="006D0429">
        <w:rPr>
          <w:rStyle w:val="FontStyle33"/>
          <w:rFonts w:ascii="PT Astra Serif" w:hAnsi="PT Astra Serif"/>
        </w:rPr>
        <w:t xml:space="preserve">указание служащим в Справке информации о наличии статуса учредителя организации при условии, что </w:t>
      </w:r>
      <w:r w:rsidRPr="006D0429">
        <w:rPr>
          <w:rStyle w:val="FontStyle33"/>
          <w:rFonts w:ascii="PT Astra Serif" w:hAnsi="PT Astra Serif"/>
          <w:bCs/>
        </w:rPr>
        <w:t xml:space="preserve">служащим до поступления </w:t>
      </w:r>
      <w:r w:rsidRPr="006D0429">
        <w:rPr>
          <w:rStyle w:val="FontStyle33"/>
          <w:rFonts w:ascii="PT Astra Serif" w:hAnsi="PT Astra Serif"/>
          <w:bCs/>
        </w:rPr>
        <w:br/>
        <w:t xml:space="preserve">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w:t>
      </w:r>
      <w:r w:rsidRPr="006D0429">
        <w:rPr>
          <w:rFonts w:ascii="PT Astra Serif" w:hAnsi="PT Astra Serif" w:cs="Times New Roman"/>
          <w:sz w:val="28"/>
          <w:szCs w:val="28"/>
        </w:rPr>
        <w:t>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антикоррупционной проверки).</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Style w:val="FontStyle33"/>
          <w:rFonts w:ascii="PT Astra Serif" w:hAnsi="PT Astra Serif"/>
        </w:rPr>
        <w:t>17. Служащим не было подано уведомление о намерении выполнять иную оплачиваемую работу (деятельность), в том числе в</w:t>
      </w:r>
      <w:r w:rsidRPr="006D0429">
        <w:rPr>
          <w:rStyle w:val="FontStyle33"/>
          <w:rFonts w:ascii="PT Astra Serif" w:hAnsi="PT Astra Serif"/>
          <w:bCs/>
        </w:rPr>
        <w:t xml:space="preserve"> качестве присяжного заседателя, члена избирательной комиссии, а также иной </w:t>
      </w:r>
      <w:r w:rsidRPr="006D0429">
        <w:rPr>
          <w:rStyle w:val="FontStyle33"/>
          <w:rFonts w:ascii="PT Astra Serif" w:hAnsi="PT Astra Serif"/>
          <w:bCs/>
        </w:rPr>
        <w:lastRenderedPageBreak/>
        <w:t>работы (деятельности), связанной с выполнением государственных или общественных обязанностей</w:t>
      </w:r>
      <w:r w:rsidRPr="006D0429">
        <w:rPr>
          <w:rStyle w:val="FontStyle33"/>
          <w:rFonts w:ascii="PT Astra Serif" w:hAnsi="PT Astra Serif"/>
        </w:rPr>
        <w:t>, вместе с тем доход от указанной работы (деятельности) отражен в разделе 1 Справки и при этом соблюдены иные антикоррупционные стандарты в ходе выполнения иной оплачиваемой работы (деятельности).</w:t>
      </w:r>
    </w:p>
    <w:p w:rsidR="00C32BD6" w:rsidRPr="006D0429" w:rsidRDefault="00C32BD6" w:rsidP="00C32BD6">
      <w:pPr>
        <w:pStyle w:val="Style16"/>
        <w:widowControl/>
        <w:spacing w:line="240" w:lineRule="auto"/>
        <w:ind w:firstLine="709"/>
        <w:rPr>
          <w:rFonts w:ascii="PT Astra Serif" w:hAnsi="PT Astra Serif" w:cs="Times New Roman"/>
          <w:sz w:val="28"/>
          <w:szCs w:val="28"/>
        </w:rPr>
      </w:pPr>
      <w:r w:rsidRPr="006D0429">
        <w:rPr>
          <w:rStyle w:val="FontStyle33"/>
          <w:rFonts w:ascii="PT Astra Serif" w:hAnsi="PT Astra Serif"/>
        </w:rPr>
        <w:t>18. </w:t>
      </w:r>
      <w:r w:rsidRPr="006D0429">
        <w:rPr>
          <w:rFonts w:ascii="PT Astra Serif" w:hAnsi="PT Astra Serif" w:cs="Times New Roman"/>
          <w:sz w:val="28"/>
          <w:szCs w:val="28"/>
        </w:rPr>
        <w:t>Не</w:t>
      </w:r>
      <w:r w:rsidR="00A756A6">
        <w:rPr>
          <w:rFonts w:ascii="PT Astra Serif" w:hAnsi="PT Astra Serif" w:cs="Times New Roman"/>
          <w:sz w:val="28"/>
          <w:szCs w:val="28"/>
        </w:rPr>
        <w:t xml:space="preserve"> </w:t>
      </w:r>
      <w:r w:rsidRPr="006D0429">
        <w:rPr>
          <w:rFonts w:ascii="PT Astra Serif" w:hAnsi="PT Astra Serif" w:cs="Times New Roman"/>
          <w:sz w:val="28"/>
          <w:szCs w:val="28"/>
        </w:rPr>
        <w:t>указание в разделе 1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кормильца, и др.).</w:t>
      </w:r>
    </w:p>
    <w:p w:rsidR="00C32BD6" w:rsidRPr="006D0429" w:rsidRDefault="00C32BD6" w:rsidP="00C32BD6">
      <w:pPr>
        <w:pStyle w:val="Style16"/>
        <w:widowControl/>
        <w:spacing w:line="240" w:lineRule="auto"/>
        <w:ind w:firstLine="709"/>
        <w:rPr>
          <w:rStyle w:val="FontStyle33"/>
          <w:rFonts w:ascii="PT Astra Serif" w:hAnsi="PT Astra Serif"/>
        </w:rPr>
      </w:pPr>
      <w:r w:rsidRPr="006D0429">
        <w:rPr>
          <w:rFonts w:ascii="PT Astra Serif" w:hAnsi="PT Astra Serif" w:cs="Times New Roman"/>
          <w:sz w:val="28"/>
          <w:szCs w:val="28"/>
        </w:rPr>
        <w:t>19. </w:t>
      </w:r>
      <w:r w:rsidRPr="006D0429">
        <w:rPr>
          <w:rStyle w:val="FontStyle33"/>
          <w:rFonts w:ascii="PT Astra Serif" w:hAnsi="PT Astra Serif"/>
        </w:rPr>
        <w:t>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которого не превышает 3 000 руб. и который не изготовлен из драгоценных металлов и (или) драгоценных камней.</w:t>
      </w:r>
    </w:p>
    <w:p w:rsidR="00C32BD6" w:rsidRPr="006D0429" w:rsidRDefault="00C32BD6" w:rsidP="00C32BD6">
      <w:pPr>
        <w:autoSpaceDE/>
        <w:autoSpaceDN/>
        <w:adjustRightInd/>
        <w:rPr>
          <w:rStyle w:val="FontStyle33"/>
          <w:rFonts w:ascii="PT Astra Serif" w:hAnsi="PT Astra Serif"/>
        </w:rPr>
      </w:pPr>
    </w:p>
    <w:p w:rsidR="00C32BD6" w:rsidRPr="006D0429" w:rsidRDefault="00C32BD6" w:rsidP="00C32BD6">
      <w:pPr>
        <w:autoSpaceDE/>
        <w:autoSpaceDN/>
        <w:adjustRightInd/>
        <w:rPr>
          <w:rStyle w:val="FontStyle33"/>
          <w:rFonts w:ascii="PT Astra Serif" w:hAnsi="PT Astra Serif"/>
        </w:rPr>
      </w:pPr>
    </w:p>
    <w:p w:rsidR="00DE50AC" w:rsidRPr="002C3D45" w:rsidRDefault="002C3D45" w:rsidP="002C3D45">
      <w:pPr>
        <w:autoSpaceDE/>
        <w:autoSpaceDN/>
        <w:adjustRightInd/>
        <w:spacing w:after="200" w:line="276" w:lineRule="auto"/>
        <w:ind w:left="1" w:firstLine="708"/>
        <w:rPr>
          <w:sz w:val="28"/>
          <w:szCs w:val="28"/>
        </w:rPr>
      </w:pPr>
      <w:r>
        <w:rPr>
          <w:sz w:val="28"/>
          <w:szCs w:val="28"/>
        </w:rPr>
        <w:t xml:space="preserve">                           </w:t>
      </w:r>
      <w:r w:rsidR="00DE50AC" w:rsidRPr="002C3D45">
        <w:rPr>
          <w:sz w:val="28"/>
          <w:szCs w:val="28"/>
        </w:rPr>
        <w:t>Управление Минюста России по Республике Алтай</w:t>
      </w:r>
    </w:p>
    <w:sectPr w:rsidR="00DE50AC" w:rsidRPr="002C3D45" w:rsidSect="002C3D45">
      <w:type w:val="continuous"/>
      <w:pgSz w:w="11906" w:h="16838" w:code="9"/>
      <w:pgMar w:top="1418" w:right="1418" w:bottom="1701" w:left="1418" w:header="39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24E" w:rsidRDefault="00F9024E" w:rsidP="001A41B4">
      <w:pPr>
        <w:spacing w:after="0"/>
      </w:pPr>
      <w:r>
        <w:separator/>
      </w:r>
    </w:p>
  </w:endnote>
  <w:endnote w:type="continuationSeparator" w:id="0">
    <w:p w:rsidR="00F9024E" w:rsidRDefault="00F9024E" w:rsidP="001A41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24E" w:rsidRDefault="00F9024E" w:rsidP="001A41B4">
      <w:pPr>
        <w:spacing w:after="0"/>
      </w:pPr>
      <w:r>
        <w:separator/>
      </w:r>
    </w:p>
  </w:footnote>
  <w:footnote w:type="continuationSeparator" w:id="0">
    <w:p w:rsidR="00F9024E" w:rsidRDefault="00F9024E" w:rsidP="001A41B4">
      <w:pPr>
        <w:spacing w:after="0"/>
      </w:pPr>
      <w:r>
        <w:continuationSeparator/>
      </w:r>
    </w:p>
  </w:footnote>
  <w:footnote w:id="1">
    <w:p w:rsidR="00C32BD6" w:rsidRPr="00157CFB" w:rsidRDefault="00C32BD6" w:rsidP="00C32BD6">
      <w:pPr>
        <w:pStyle w:val="af8"/>
        <w:jc w:val="both"/>
        <w:rPr>
          <w:rFonts w:ascii="Times New Roman" w:hAnsi="Times New Roman" w:cs="Times New Roman"/>
          <w:sz w:val="16"/>
          <w:szCs w:val="16"/>
        </w:rPr>
      </w:pPr>
      <w:r w:rsidRPr="00157CFB">
        <w:rPr>
          <w:rStyle w:val="afa"/>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rsidR="00C32BD6" w:rsidRPr="00157CFB" w:rsidRDefault="00C32BD6" w:rsidP="00C32BD6">
      <w:pPr>
        <w:rPr>
          <w:sz w:val="16"/>
          <w:szCs w:val="16"/>
        </w:rPr>
      </w:pPr>
      <w:r w:rsidRPr="00157CFB">
        <w:rPr>
          <w:sz w:val="16"/>
          <w:szCs w:val="16"/>
        </w:rPr>
        <w:t xml:space="preserve">1) проверки достоверности и полноты сведений о доходах, об имуществе и обязательствах имущественного характера, представленных </w:t>
      </w:r>
      <w:r>
        <w:rPr>
          <w:sz w:val="16"/>
          <w:szCs w:val="16"/>
        </w:rPr>
        <w:br/>
      </w:r>
      <w:r w:rsidRPr="00157CFB">
        <w:rPr>
          <w:sz w:val="16"/>
          <w:szCs w:val="16"/>
        </w:rPr>
        <w:t>в соответствии с нормативными правовыми актами Российской Федерации;</w:t>
      </w:r>
    </w:p>
    <w:p w:rsidR="00C32BD6" w:rsidRPr="00157CFB" w:rsidRDefault="00C32BD6" w:rsidP="00C32BD6">
      <w:pPr>
        <w:rPr>
          <w:sz w:val="16"/>
          <w:szCs w:val="16"/>
        </w:rPr>
      </w:pPr>
      <w:r w:rsidRPr="00157CFB">
        <w:rPr>
          <w:sz w:val="16"/>
          <w:szCs w:val="16"/>
        </w:rPr>
        <w:t>2)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C32BD6" w:rsidRPr="00157CFB" w:rsidRDefault="00C32BD6" w:rsidP="00C32BD6">
      <w:pPr>
        <w:rPr>
          <w:sz w:val="16"/>
          <w:szCs w:val="16"/>
        </w:rPr>
      </w:pPr>
      <w:r w:rsidRPr="00157CFB">
        <w:rPr>
          <w:sz w:val="16"/>
          <w:szCs w:val="16"/>
        </w:rPr>
        <w:t xml:space="preserve">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Pr>
          <w:sz w:val="16"/>
          <w:szCs w:val="16"/>
        </w:rPr>
        <w:t>"</w:t>
      </w:r>
      <w:r w:rsidRPr="00157CFB">
        <w:rPr>
          <w:sz w:val="16"/>
          <w:szCs w:val="16"/>
        </w:rPr>
        <w:t>О противодействии коррупции</w:t>
      </w:r>
      <w:r>
        <w:rPr>
          <w:sz w:val="16"/>
          <w:szCs w:val="16"/>
        </w:rPr>
        <w:t>"</w:t>
      </w:r>
      <w:r w:rsidRPr="00157CFB">
        <w:rPr>
          <w:sz w:val="16"/>
          <w:szCs w:val="16"/>
        </w:rPr>
        <w:t xml:space="preserve"> и другими федеральными законами;</w:t>
      </w:r>
    </w:p>
    <w:p w:rsidR="00C32BD6" w:rsidRDefault="00C32BD6" w:rsidP="00C32BD6">
      <w:pPr>
        <w:pStyle w:val="af8"/>
        <w:jc w:val="both"/>
      </w:pPr>
      <w:r w:rsidRPr="00157CFB">
        <w:rPr>
          <w:rFonts w:ascii="Times New Roman" w:hAnsi="Times New Roman" w:cs="Times New Roman"/>
          <w:sz w:val="16"/>
          <w:szCs w:val="16"/>
        </w:rPr>
        <w:t>4) контроль за соответствием расходов отдельной категории лиц их доходам.</w:t>
      </w:r>
    </w:p>
  </w:footnote>
  <w:footnote w:id="2">
    <w:p w:rsidR="00C32BD6" w:rsidRPr="004C3264" w:rsidRDefault="00C32BD6" w:rsidP="00C32BD6">
      <w:pPr>
        <w:pStyle w:val="af8"/>
        <w:jc w:val="both"/>
        <w:rPr>
          <w:rFonts w:ascii="Times New Roman" w:hAnsi="Times New Roman" w:cs="Times New Roman"/>
          <w:sz w:val="16"/>
          <w:szCs w:val="16"/>
        </w:rPr>
      </w:pPr>
      <w:r w:rsidRPr="004C3264">
        <w:rPr>
          <w:rStyle w:val="afa"/>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2BD6" w:rsidRDefault="00C32B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2268"/>
      <w:docPartObj>
        <w:docPartGallery w:val="Page Numbers (Top of Page)"/>
        <w:docPartUnique/>
      </w:docPartObj>
    </w:sdtPr>
    <w:sdtEndPr/>
    <w:sdtContent>
      <w:p w:rsidR="00C32BD6" w:rsidRDefault="00C32BD6">
        <w:pPr>
          <w:pStyle w:val="a5"/>
          <w:jc w:val="center"/>
        </w:pPr>
        <w:r w:rsidRPr="00133D93">
          <w:rPr>
            <w:sz w:val="28"/>
            <w:szCs w:val="28"/>
          </w:rPr>
          <w:fldChar w:fldCharType="begin"/>
        </w:r>
        <w:r w:rsidRPr="00133D93">
          <w:rPr>
            <w:sz w:val="28"/>
            <w:szCs w:val="28"/>
          </w:rPr>
          <w:instrText xml:space="preserve"> PAGE   \* MERGEFORMAT </w:instrText>
        </w:r>
        <w:r w:rsidRPr="00133D93">
          <w:rPr>
            <w:sz w:val="28"/>
            <w:szCs w:val="28"/>
          </w:rPr>
          <w:fldChar w:fldCharType="separate"/>
        </w:r>
        <w:r w:rsidR="002C0155">
          <w:rPr>
            <w:noProof/>
            <w:sz w:val="28"/>
            <w:szCs w:val="28"/>
          </w:rPr>
          <w:t>2</w:t>
        </w:r>
        <w:r w:rsidRPr="00133D93">
          <w:rPr>
            <w:sz w:val="28"/>
            <w:szCs w:val="28"/>
          </w:rPr>
          <w:fldChar w:fldCharType="end"/>
        </w:r>
      </w:p>
    </w:sdtContent>
  </w:sdt>
  <w:p w:rsidR="00C32BD6" w:rsidRDefault="00C32B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6823B0C"/>
    <w:lvl w:ilvl="0">
      <w:numFmt w:val="bullet"/>
      <w:lvlText w:val="*"/>
      <w:lvlJc w:val="left"/>
      <w:pPr>
        <w:ind w:left="0" w:firstLine="0"/>
      </w:pPr>
    </w:lvl>
  </w:abstractNum>
  <w:abstractNum w:abstractNumId="1" w15:restartNumberingAfterBreak="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2" w15:restartNumberingAfterBreak="0">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3" w15:restartNumberingAfterBreak="0">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15:restartNumberingAfterBreak="0">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5" w15:restartNumberingAfterBreak="0">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2629E2"/>
    <w:multiLevelType w:val="hybridMultilevel"/>
    <w:tmpl w:val="13002538"/>
    <w:lvl w:ilvl="0" w:tplc="04190013">
      <w:start w:val="1"/>
      <w:numFmt w:val="upperRoman"/>
      <w:lvlText w:val="%1."/>
      <w:lvlJc w:val="right"/>
      <w:pPr>
        <w:ind w:left="730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9" w15:restartNumberingAfterBreak="0">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10" w15:restartNumberingAfterBreak="0">
    <w:nsid w:val="256E1E12"/>
    <w:multiLevelType w:val="hybridMultilevel"/>
    <w:tmpl w:val="893A0480"/>
    <w:lvl w:ilvl="0" w:tplc="9F725FA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2" w15:restartNumberingAfterBreak="0">
    <w:nsid w:val="27C154F3"/>
    <w:multiLevelType w:val="hybridMultilevel"/>
    <w:tmpl w:val="A7EEBE1E"/>
    <w:lvl w:ilvl="0" w:tplc="0F34B196">
      <w:start w:val="1"/>
      <w:numFmt w:val="decimal"/>
      <w:lvlText w:val="%1."/>
      <w:lvlJc w:val="left"/>
      <w:pPr>
        <w:ind w:left="1069" w:hanging="360"/>
      </w:pPr>
      <w:rPr>
        <w:rFonts w:ascii="Times New Roman" w:hAnsi="Times New Roman"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4" w15:restartNumberingAfterBreak="0">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6" w15:restartNumberingAfterBreak="0">
    <w:nsid w:val="2CCA7D98"/>
    <w:multiLevelType w:val="hybridMultilevel"/>
    <w:tmpl w:val="235E441E"/>
    <w:lvl w:ilvl="0" w:tplc="9F725FA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8" w15:restartNumberingAfterBreak="0">
    <w:nsid w:val="334945D8"/>
    <w:multiLevelType w:val="hybridMultilevel"/>
    <w:tmpl w:val="68B68EF2"/>
    <w:lvl w:ilvl="0" w:tplc="32961948">
      <w:start w:val="1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20" w15:restartNumberingAfterBreak="0">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21" w15:restartNumberingAfterBreak="0">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3" w15:restartNumberingAfterBreak="0">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24" w15:restartNumberingAfterBreak="0">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5" w15:restartNumberingAfterBreak="0">
    <w:nsid w:val="464762F7"/>
    <w:multiLevelType w:val="hybridMultilevel"/>
    <w:tmpl w:val="E306FE52"/>
    <w:lvl w:ilvl="0" w:tplc="9F725FA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9" w15:restartNumberingAfterBreak="0">
    <w:nsid w:val="50325FD8"/>
    <w:multiLevelType w:val="hybridMultilevel"/>
    <w:tmpl w:val="4E020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748C5"/>
    <w:multiLevelType w:val="hybridMultilevel"/>
    <w:tmpl w:val="2FE0F6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32" w15:restartNumberingAfterBreak="0">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15:restartNumberingAfterBreak="0">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35" w15:restartNumberingAfterBreak="0">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36" w15:restartNumberingAfterBreak="0">
    <w:nsid w:val="62186B41"/>
    <w:multiLevelType w:val="hybridMultilevel"/>
    <w:tmpl w:val="25941C82"/>
    <w:lvl w:ilvl="0" w:tplc="EC344FF0">
      <w:start w:val="15"/>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38C30B5"/>
    <w:multiLevelType w:val="hybridMultilevel"/>
    <w:tmpl w:val="7E7A93B0"/>
    <w:lvl w:ilvl="0" w:tplc="868051C6">
      <w:start w:val="1"/>
      <w:numFmt w:val="decimal"/>
      <w:lvlText w:val="%1."/>
      <w:lvlJc w:val="left"/>
      <w:pPr>
        <w:ind w:left="1069" w:hanging="360"/>
      </w:pPr>
      <w:rPr>
        <w:rFonts w:hint="default"/>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9" w15:restartNumberingAfterBreak="0">
    <w:nsid w:val="66BB6831"/>
    <w:multiLevelType w:val="hybridMultilevel"/>
    <w:tmpl w:val="3CF01CA2"/>
    <w:lvl w:ilvl="0" w:tplc="A42808C8">
      <w:start w:val="1"/>
      <w:numFmt w:val="decimal"/>
      <w:lvlText w:val="%1."/>
      <w:lvlJc w:val="left"/>
      <w:pPr>
        <w:ind w:left="928"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0" w15:restartNumberingAfterBreak="0">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abstractNum w:abstractNumId="41" w15:restartNumberingAfterBreak="0">
    <w:nsid w:val="69BA461E"/>
    <w:multiLevelType w:val="hybridMultilevel"/>
    <w:tmpl w:val="7CE62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603AD9"/>
    <w:multiLevelType w:val="hybridMultilevel"/>
    <w:tmpl w:val="A7EEBE1E"/>
    <w:lvl w:ilvl="0" w:tplc="0F34B196">
      <w:start w:val="1"/>
      <w:numFmt w:val="decimal"/>
      <w:lvlText w:val="%1."/>
      <w:lvlJc w:val="left"/>
      <w:pPr>
        <w:ind w:left="1069" w:hanging="360"/>
      </w:pPr>
      <w:rPr>
        <w:rFonts w:ascii="Times New Roman" w:hAnsi="Times New Roman"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E9475A5"/>
    <w:multiLevelType w:val="hybridMultilevel"/>
    <w:tmpl w:val="DC182652"/>
    <w:lvl w:ilvl="0" w:tplc="9F725FA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993686"/>
    <w:multiLevelType w:val="hybridMultilevel"/>
    <w:tmpl w:val="C8A04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B83092"/>
    <w:multiLevelType w:val="hybridMultilevel"/>
    <w:tmpl w:val="2FE0F6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BE84AC8"/>
    <w:multiLevelType w:val="hybridMultilevel"/>
    <w:tmpl w:val="2264B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353088"/>
    <w:multiLevelType w:val="hybridMultilevel"/>
    <w:tmpl w:val="04C2D440"/>
    <w:lvl w:ilvl="0" w:tplc="1382B602">
      <w:start w:val="2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num>
  <w:num w:numId="2">
    <w:abstractNumId w:val="44"/>
  </w:num>
  <w:num w:numId="3">
    <w:abstractNumId w:val="43"/>
  </w:num>
  <w:num w:numId="4">
    <w:abstractNumId w:val="16"/>
  </w:num>
  <w:num w:numId="5">
    <w:abstractNumId w:val="10"/>
  </w:num>
  <w:num w:numId="6">
    <w:abstractNumId w:val="25"/>
  </w:num>
  <w:num w:numId="7">
    <w:abstractNumId w:val="45"/>
  </w:num>
  <w:num w:numId="8">
    <w:abstractNumId w:val="30"/>
  </w:num>
  <w:num w:numId="9">
    <w:abstractNumId w:val="46"/>
  </w:num>
  <w:num w:numId="10">
    <w:abstractNumId w:val="12"/>
  </w:num>
  <w:num w:numId="11">
    <w:abstractNumId w:val="42"/>
  </w:num>
  <w:num w:numId="12">
    <w:abstractNumId w:val="37"/>
  </w:num>
  <w:num w:numId="13">
    <w:abstractNumId w:val="18"/>
  </w:num>
  <w:num w:numId="14">
    <w:abstractNumId w:val="47"/>
  </w:num>
  <w:num w:numId="15">
    <w:abstractNumId w:val="36"/>
  </w:num>
  <w:num w:numId="16">
    <w:abstractNumId w:val="41"/>
  </w:num>
  <w:num w:numId="17">
    <w:abstractNumId w:val="39"/>
  </w:num>
  <w:num w:numId="18">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19">
    <w:abstractNumId w:val="34"/>
  </w:num>
  <w:num w:numId="20">
    <w:abstractNumId w:val="8"/>
  </w:num>
  <w:num w:numId="21">
    <w:abstractNumId w:val="20"/>
  </w:num>
  <w:num w:numId="22">
    <w:abstractNumId w:val="24"/>
  </w:num>
  <w:num w:numId="23">
    <w:abstractNumId w:val="17"/>
  </w:num>
  <w:num w:numId="24">
    <w:abstractNumId w:val="9"/>
  </w:num>
  <w:num w:numId="25">
    <w:abstractNumId w:val="4"/>
  </w:num>
  <w:num w:numId="26">
    <w:abstractNumId w:val="1"/>
  </w:num>
  <w:num w:numId="27">
    <w:abstractNumId w:val="35"/>
  </w:num>
  <w:num w:numId="28">
    <w:abstractNumId w:val="35"/>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29">
    <w:abstractNumId w:val="40"/>
  </w:num>
  <w:num w:numId="30">
    <w:abstractNumId w:val="15"/>
  </w:num>
  <w:num w:numId="31">
    <w:abstractNumId w:val="23"/>
  </w:num>
  <w:num w:numId="32">
    <w:abstractNumId w:val="28"/>
  </w:num>
  <w:num w:numId="33">
    <w:abstractNumId w:val="22"/>
  </w:num>
  <w:num w:numId="34">
    <w:abstractNumId w:val="31"/>
  </w:num>
  <w:num w:numId="35">
    <w:abstractNumId w:val="11"/>
  </w:num>
  <w:num w:numId="36">
    <w:abstractNumId w:val="11"/>
    <w:lvlOverride w:ilvl="0">
      <w:lvl w:ilvl="0">
        <w:start w:val="7"/>
        <w:numFmt w:val="decimal"/>
        <w:lvlText w:val="%1."/>
        <w:legacy w:legacy="1" w:legacySpace="0" w:legacyIndent="293"/>
        <w:lvlJc w:val="left"/>
        <w:rPr>
          <w:rFonts w:ascii="Times New Roman" w:hAnsi="Times New Roman" w:cs="Times New Roman" w:hint="default"/>
        </w:rPr>
      </w:lvl>
    </w:lvlOverride>
  </w:num>
  <w:num w:numId="37">
    <w:abstractNumId w:val="2"/>
  </w:num>
  <w:num w:numId="38">
    <w:abstractNumId w:val="13"/>
  </w:num>
  <w:num w:numId="39">
    <w:abstractNumId w:val="5"/>
  </w:num>
  <w:num w:numId="40">
    <w:abstractNumId w:val="26"/>
  </w:num>
  <w:num w:numId="41">
    <w:abstractNumId w:val="21"/>
  </w:num>
  <w:num w:numId="42">
    <w:abstractNumId w:val="14"/>
  </w:num>
  <w:num w:numId="43">
    <w:abstractNumId w:val="32"/>
  </w:num>
  <w:num w:numId="44">
    <w:abstractNumId w:val="6"/>
  </w:num>
  <w:num w:numId="45">
    <w:abstractNumId w:val="19"/>
  </w:num>
  <w:num w:numId="46">
    <w:abstractNumId w:val="38"/>
  </w:num>
  <w:num w:numId="47">
    <w:abstractNumId w:val="3"/>
  </w:num>
  <w:num w:numId="48">
    <w:abstractNumId w:val="33"/>
  </w:num>
  <w:num w:numId="49">
    <w:abstractNumId w:val="27"/>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1885"/>
    <w:rsid w:val="00003085"/>
    <w:rsid w:val="00007AC4"/>
    <w:rsid w:val="00007BA3"/>
    <w:rsid w:val="0001039F"/>
    <w:rsid w:val="00013773"/>
    <w:rsid w:val="00026DFA"/>
    <w:rsid w:val="000274B7"/>
    <w:rsid w:val="00030FE1"/>
    <w:rsid w:val="000310E3"/>
    <w:rsid w:val="0003200F"/>
    <w:rsid w:val="000332D4"/>
    <w:rsid w:val="0003721F"/>
    <w:rsid w:val="0003773E"/>
    <w:rsid w:val="0004479B"/>
    <w:rsid w:val="000527F5"/>
    <w:rsid w:val="00064A32"/>
    <w:rsid w:val="00065222"/>
    <w:rsid w:val="00065748"/>
    <w:rsid w:val="00086D91"/>
    <w:rsid w:val="000912E4"/>
    <w:rsid w:val="000933B0"/>
    <w:rsid w:val="000934A8"/>
    <w:rsid w:val="000949AD"/>
    <w:rsid w:val="00097AC9"/>
    <w:rsid w:val="000B2B60"/>
    <w:rsid w:val="000C1BB5"/>
    <w:rsid w:val="000D0AE6"/>
    <w:rsid w:val="000D5426"/>
    <w:rsid w:val="000D6A12"/>
    <w:rsid w:val="000F1719"/>
    <w:rsid w:val="000F5FBF"/>
    <w:rsid w:val="000F64BC"/>
    <w:rsid w:val="00101E83"/>
    <w:rsid w:val="00104B75"/>
    <w:rsid w:val="001108FC"/>
    <w:rsid w:val="0011616E"/>
    <w:rsid w:val="0012425B"/>
    <w:rsid w:val="001243E6"/>
    <w:rsid w:val="00124884"/>
    <w:rsid w:val="00127344"/>
    <w:rsid w:val="00132859"/>
    <w:rsid w:val="001466A5"/>
    <w:rsid w:val="00156F43"/>
    <w:rsid w:val="00166DAD"/>
    <w:rsid w:val="0017053F"/>
    <w:rsid w:val="00176AA2"/>
    <w:rsid w:val="0018194A"/>
    <w:rsid w:val="00181E8C"/>
    <w:rsid w:val="00185558"/>
    <w:rsid w:val="00186B02"/>
    <w:rsid w:val="00191DB2"/>
    <w:rsid w:val="001A41B4"/>
    <w:rsid w:val="001B30ED"/>
    <w:rsid w:val="001C6E9A"/>
    <w:rsid w:val="001D0CE0"/>
    <w:rsid w:val="001D14E3"/>
    <w:rsid w:val="001D6B0F"/>
    <w:rsid w:val="001E17F8"/>
    <w:rsid w:val="001F0D98"/>
    <w:rsid w:val="00202D4F"/>
    <w:rsid w:val="00205D5D"/>
    <w:rsid w:val="00206057"/>
    <w:rsid w:val="00226AE2"/>
    <w:rsid w:val="0022786B"/>
    <w:rsid w:val="00231850"/>
    <w:rsid w:val="00232A96"/>
    <w:rsid w:val="00234388"/>
    <w:rsid w:val="002347DD"/>
    <w:rsid w:val="00234A20"/>
    <w:rsid w:val="00242DA8"/>
    <w:rsid w:val="002433A6"/>
    <w:rsid w:val="00244513"/>
    <w:rsid w:val="00246A76"/>
    <w:rsid w:val="00252751"/>
    <w:rsid w:val="00257A24"/>
    <w:rsid w:val="00270C68"/>
    <w:rsid w:val="00272007"/>
    <w:rsid w:val="00275D89"/>
    <w:rsid w:val="002818C3"/>
    <w:rsid w:val="00284ED1"/>
    <w:rsid w:val="00286C29"/>
    <w:rsid w:val="00294532"/>
    <w:rsid w:val="002C0155"/>
    <w:rsid w:val="002C0E17"/>
    <w:rsid w:val="002C134B"/>
    <w:rsid w:val="002C275E"/>
    <w:rsid w:val="002C3D45"/>
    <w:rsid w:val="002C7AF7"/>
    <w:rsid w:val="002E4AC1"/>
    <w:rsid w:val="002F6173"/>
    <w:rsid w:val="003071B3"/>
    <w:rsid w:val="003121FB"/>
    <w:rsid w:val="003242C9"/>
    <w:rsid w:val="003255CB"/>
    <w:rsid w:val="00333EBA"/>
    <w:rsid w:val="00343BAB"/>
    <w:rsid w:val="0035723B"/>
    <w:rsid w:val="00374FBF"/>
    <w:rsid w:val="003855FC"/>
    <w:rsid w:val="00396AEC"/>
    <w:rsid w:val="003A039C"/>
    <w:rsid w:val="003A1D61"/>
    <w:rsid w:val="003A2C2F"/>
    <w:rsid w:val="003B2FB5"/>
    <w:rsid w:val="003B38E3"/>
    <w:rsid w:val="003B7BAF"/>
    <w:rsid w:val="003C3607"/>
    <w:rsid w:val="003C794E"/>
    <w:rsid w:val="003D5FEB"/>
    <w:rsid w:val="003D7284"/>
    <w:rsid w:val="003E22CE"/>
    <w:rsid w:val="003E2897"/>
    <w:rsid w:val="003E48B2"/>
    <w:rsid w:val="003E734A"/>
    <w:rsid w:val="003F1D35"/>
    <w:rsid w:val="00404687"/>
    <w:rsid w:val="0041280A"/>
    <w:rsid w:val="004221D4"/>
    <w:rsid w:val="00424C39"/>
    <w:rsid w:val="0045316B"/>
    <w:rsid w:val="004531F2"/>
    <w:rsid w:val="00456C42"/>
    <w:rsid w:val="0047464A"/>
    <w:rsid w:val="0047521B"/>
    <w:rsid w:val="00476935"/>
    <w:rsid w:val="00490939"/>
    <w:rsid w:val="0049230A"/>
    <w:rsid w:val="004A5B8A"/>
    <w:rsid w:val="004A7E8C"/>
    <w:rsid w:val="004C239B"/>
    <w:rsid w:val="004C2C5C"/>
    <w:rsid w:val="004E2386"/>
    <w:rsid w:val="004E3A7F"/>
    <w:rsid w:val="004E7A0B"/>
    <w:rsid w:val="004F25F3"/>
    <w:rsid w:val="004F2D1A"/>
    <w:rsid w:val="0050489C"/>
    <w:rsid w:val="005064A6"/>
    <w:rsid w:val="0050747E"/>
    <w:rsid w:val="0051145B"/>
    <w:rsid w:val="00512156"/>
    <w:rsid w:val="0051751C"/>
    <w:rsid w:val="005219A2"/>
    <w:rsid w:val="00523DDA"/>
    <w:rsid w:val="005259CF"/>
    <w:rsid w:val="0053488C"/>
    <w:rsid w:val="00542F27"/>
    <w:rsid w:val="005435F8"/>
    <w:rsid w:val="00543C29"/>
    <w:rsid w:val="00552687"/>
    <w:rsid w:val="005579E9"/>
    <w:rsid w:val="00560AB1"/>
    <w:rsid w:val="00561802"/>
    <w:rsid w:val="00563259"/>
    <w:rsid w:val="00582096"/>
    <w:rsid w:val="00582D94"/>
    <w:rsid w:val="0058583B"/>
    <w:rsid w:val="00595BD7"/>
    <w:rsid w:val="005964C3"/>
    <w:rsid w:val="005C3997"/>
    <w:rsid w:val="005E23AB"/>
    <w:rsid w:val="005E358A"/>
    <w:rsid w:val="005E4180"/>
    <w:rsid w:val="005E7B53"/>
    <w:rsid w:val="005F3043"/>
    <w:rsid w:val="005F4414"/>
    <w:rsid w:val="005F72EB"/>
    <w:rsid w:val="0060180A"/>
    <w:rsid w:val="00603163"/>
    <w:rsid w:val="006039D2"/>
    <w:rsid w:val="00607746"/>
    <w:rsid w:val="00611AE4"/>
    <w:rsid w:val="00626260"/>
    <w:rsid w:val="006271E7"/>
    <w:rsid w:val="00667493"/>
    <w:rsid w:val="0067011C"/>
    <w:rsid w:val="00680692"/>
    <w:rsid w:val="00695CCB"/>
    <w:rsid w:val="00696B9C"/>
    <w:rsid w:val="006B4EAC"/>
    <w:rsid w:val="006C11B8"/>
    <w:rsid w:val="006C3B0C"/>
    <w:rsid w:val="006C41D3"/>
    <w:rsid w:val="006C68D8"/>
    <w:rsid w:val="006D1C66"/>
    <w:rsid w:val="006E30C3"/>
    <w:rsid w:val="007044F2"/>
    <w:rsid w:val="00704931"/>
    <w:rsid w:val="00720718"/>
    <w:rsid w:val="0072696B"/>
    <w:rsid w:val="00727BB1"/>
    <w:rsid w:val="00736DF0"/>
    <w:rsid w:val="00753046"/>
    <w:rsid w:val="0075371B"/>
    <w:rsid w:val="007724F0"/>
    <w:rsid w:val="00772AD2"/>
    <w:rsid w:val="007737BA"/>
    <w:rsid w:val="00780345"/>
    <w:rsid w:val="0078086B"/>
    <w:rsid w:val="007848C0"/>
    <w:rsid w:val="00787871"/>
    <w:rsid w:val="007B7D4F"/>
    <w:rsid w:val="007C6B23"/>
    <w:rsid w:val="007D2697"/>
    <w:rsid w:val="007D6EC1"/>
    <w:rsid w:val="007E2C06"/>
    <w:rsid w:val="007E5C37"/>
    <w:rsid w:val="007F73B8"/>
    <w:rsid w:val="007F799D"/>
    <w:rsid w:val="00803E3D"/>
    <w:rsid w:val="00811325"/>
    <w:rsid w:val="00814E5C"/>
    <w:rsid w:val="00816979"/>
    <w:rsid w:val="008201A8"/>
    <w:rsid w:val="00822349"/>
    <w:rsid w:val="008255F3"/>
    <w:rsid w:val="008475FC"/>
    <w:rsid w:val="00851324"/>
    <w:rsid w:val="00855BFD"/>
    <w:rsid w:val="008622D8"/>
    <w:rsid w:val="00864AFB"/>
    <w:rsid w:val="00872977"/>
    <w:rsid w:val="0089103F"/>
    <w:rsid w:val="008947F0"/>
    <w:rsid w:val="0089735C"/>
    <w:rsid w:val="008A0BC6"/>
    <w:rsid w:val="008B3C09"/>
    <w:rsid w:val="008B3FBA"/>
    <w:rsid w:val="008B57D9"/>
    <w:rsid w:val="008D0F67"/>
    <w:rsid w:val="008D4DDB"/>
    <w:rsid w:val="008E306E"/>
    <w:rsid w:val="008E70AE"/>
    <w:rsid w:val="0090542E"/>
    <w:rsid w:val="00920338"/>
    <w:rsid w:val="0094051D"/>
    <w:rsid w:val="00947475"/>
    <w:rsid w:val="00950F80"/>
    <w:rsid w:val="009620CB"/>
    <w:rsid w:val="00963333"/>
    <w:rsid w:val="009842C0"/>
    <w:rsid w:val="009A4A8C"/>
    <w:rsid w:val="009B4EAA"/>
    <w:rsid w:val="009C479A"/>
    <w:rsid w:val="009D6CAF"/>
    <w:rsid w:val="00A231C9"/>
    <w:rsid w:val="00A51EB3"/>
    <w:rsid w:val="00A54BD2"/>
    <w:rsid w:val="00A6479B"/>
    <w:rsid w:val="00A71CF1"/>
    <w:rsid w:val="00A756A6"/>
    <w:rsid w:val="00A86197"/>
    <w:rsid w:val="00A87E95"/>
    <w:rsid w:val="00A94769"/>
    <w:rsid w:val="00AA234E"/>
    <w:rsid w:val="00AA2ACE"/>
    <w:rsid w:val="00AA64D3"/>
    <w:rsid w:val="00AA686C"/>
    <w:rsid w:val="00AA6E14"/>
    <w:rsid w:val="00AB164D"/>
    <w:rsid w:val="00AB5EA4"/>
    <w:rsid w:val="00AB615B"/>
    <w:rsid w:val="00AB7B7A"/>
    <w:rsid w:val="00AD24F7"/>
    <w:rsid w:val="00AE4AB0"/>
    <w:rsid w:val="00AE6DDD"/>
    <w:rsid w:val="00AF0457"/>
    <w:rsid w:val="00AF1370"/>
    <w:rsid w:val="00AF757A"/>
    <w:rsid w:val="00B02DF9"/>
    <w:rsid w:val="00B049EF"/>
    <w:rsid w:val="00B1631E"/>
    <w:rsid w:val="00B17A00"/>
    <w:rsid w:val="00B24674"/>
    <w:rsid w:val="00B25D6C"/>
    <w:rsid w:val="00B33512"/>
    <w:rsid w:val="00B4071C"/>
    <w:rsid w:val="00B46B19"/>
    <w:rsid w:val="00B470E6"/>
    <w:rsid w:val="00B57C0D"/>
    <w:rsid w:val="00B67AA4"/>
    <w:rsid w:val="00B81217"/>
    <w:rsid w:val="00B872DA"/>
    <w:rsid w:val="00B8782A"/>
    <w:rsid w:val="00B94E73"/>
    <w:rsid w:val="00B950E6"/>
    <w:rsid w:val="00B95D96"/>
    <w:rsid w:val="00BE12CE"/>
    <w:rsid w:val="00BE6DBF"/>
    <w:rsid w:val="00BF27B8"/>
    <w:rsid w:val="00BF51B6"/>
    <w:rsid w:val="00BF6CEB"/>
    <w:rsid w:val="00C0591B"/>
    <w:rsid w:val="00C06F2C"/>
    <w:rsid w:val="00C216B4"/>
    <w:rsid w:val="00C230C2"/>
    <w:rsid w:val="00C26C42"/>
    <w:rsid w:val="00C3182C"/>
    <w:rsid w:val="00C325DD"/>
    <w:rsid w:val="00C32BD6"/>
    <w:rsid w:val="00C47C6B"/>
    <w:rsid w:val="00C61A29"/>
    <w:rsid w:val="00C704C3"/>
    <w:rsid w:val="00C724C9"/>
    <w:rsid w:val="00C75002"/>
    <w:rsid w:val="00C779C3"/>
    <w:rsid w:val="00C8065F"/>
    <w:rsid w:val="00C8298C"/>
    <w:rsid w:val="00C94016"/>
    <w:rsid w:val="00C951A4"/>
    <w:rsid w:val="00C95443"/>
    <w:rsid w:val="00CA34B4"/>
    <w:rsid w:val="00CA577A"/>
    <w:rsid w:val="00CB08F3"/>
    <w:rsid w:val="00CB0A79"/>
    <w:rsid w:val="00CB5C79"/>
    <w:rsid w:val="00CC013A"/>
    <w:rsid w:val="00CC70C6"/>
    <w:rsid w:val="00CD0400"/>
    <w:rsid w:val="00CD047E"/>
    <w:rsid w:val="00CE4112"/>
    <w:rsid w:val="00CE69FF"/>
    <w:rsid w:val="00CE78D1"/>
    <w:rsid w:val="00CF4F61"/>
    <w:rsid w:val="00D11EF8"/>
    <w:rsid w:val="00D13EEF"/>
    <w:rsid w:val="00D2387A"/>
    <w:rsid w:val="00D2689E"/>
    <w:rsid w:val="00D26E6D"/>
    <w:rsid w:val="00D31E59"/>
    <w:rsid w:val="00D321D5"/>
    <w:rsid w:val="00D360B2"/>
    <w:rsid w:val="00D448DD"/>
    <w:rsid w:val="00D55196"/>
    <w:rsid w:val="00D64D3E"/>
    <w:rsid w:val="00D822DB"/>
    <w:rsid w:val="00D86167"/>
    <w:rsid w:val="00D90703"/>
    <w:rsid w:val="00D94C75"/>
    <w:rsid w:val="00DB4ED7"/>
    <w:rsid w:val="00DD28D4"/>
    <w:rsid w:val="00DE02A0"/>
    <w:rsid w:val="00DE0587"/>
    <w:rsid w:val="00DE50AC"/>
    <w:rsid w:val="00DF0F6D"/>
    <w:rsid w:val="00DF16F4"/>
    <w:rsid w:val="00DF5DE7"/>
    <w:rsid w:val="00E04401"/>
    <w:rsid w:val="00E13FA5"/>
    <w:rsid w:val="00E148B2"/>
    <w:rsid w:val="00E43A6C"/>
    <w:rsid w:val="00E5218B"/>
    <w:rsid w:val="00E619EE"/>
    <w:rsid w:val="00E65687"/>
    <w:rsid w:val="00E74FC8"/>
    <w:rsid w:val="00E7672A"/>
    <w:rsid w:val="00E80718"/>
    <w:rsid w:val="00E81885"/>
    <w:rsid w:val="00E828FF"/>
    <w:rsid w:val="00E9230F"/>
    <w:rsid w:val="00E92AD0"/>
    <w:rsid w:val="00E968CF"/>
    <w:rsid w:val="00EB0530"/>
    <w:rsid w:val="00EB6D79"/>
    <w:rsid w:val="00ED2B7C"/>
    <w:rsid w:val="00EE10EF"/>
    <w:rsid w:val="00EE30CA"/>
    <w:rsid w:val="00EE5633"/>
    <w:rsid w:val="00EF252F"/>
    <w:rsid w:val="00EF4C9B"/>
    <w:rsid w:val="00EF700B"/>
    <w:rsid w:val="00F01ADD"/>
    <w:rsid w:val="00F03E5C"/>
    <w:rsid w:val="00F146E2"/>
    <w:rsid w:val="00F152AA"/>
    <w:rsid w:val="00F17966"/>
    <w:rsid w:val="00F4295E"/>
    <w:rsid w:val="00F44E19"/>
    <w:rsid w:val="00F47FDB"/>
    <w:rsid w:val="00F520CB"/>
    <w:rsid w:val="00F60FAE"/>
    <w:rsid w:val="00F61E0E"/>
    <w:rsid w:val="00F65394"/>
    <w:rsid w:val="00F706F4"/>
    <w:rsid w:val="00F70B13"/>
    <w:rsid w:val="00F86CF6"/>
    <w:rsid w:val="00F9024E"/>
    <w:rsid w:val="00F912B2"/>
    <w:rsid w:val="00F94993"/>
    <w:rsid w:val="00FA118E"/>
    <w:rsid w:val="00FA44B1"/>
    <w:rsid w:val="00FA77D0"/>
    <w:rsid w:val="00FC0B60"/>
    <w:rsid w:val="00FC1153"/>
    <w:rsid w:val="00FC3C52"/>
    <w:rsid w:val="00FC3E4E"/>
    <w:rsid w:val="00FC66F9"/>
    <w:rsid w:val="00FC6FE9"/>
    <w:rsid w:val="00FD6706"/>
    <w:rsid w:val="00FE0E99"/>
    <w:rsid w:val="00FE570C"/>
    <w:rsid w:val="00FF5646"/>
    <w:rsid w:val="00FF6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41CD75-BCC6-4582-80DA-3C28D40A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885"/>
    <w:pPr>
      <w:overflowPunct w:val="0"/>
      <w:autoSpaceDE w:val="0"/>
      <w:autoSpaceDN w:val="0"/>
      <w:adjustRightInd w:val="0"/>
      <w:spacing w:after="60" w:line="240" w:lineRule="auto"/>
      <w:jc w:val="both"/>
    </w:pPr>
    <w:rPr>
      <w:rFonts w:ascii="Times New Roman" w:eastAsia="Times New Roman" w:hAnsi="Times New Roman" w:cs="Times New Roman"/>
      <w:sz w:val="20"/>
      <w:szCs w:val="20"/>
    </w:rPr>
  </w:style>
  <w:style w:type="paragraph" w:styleId="1">
    <w:name w:val="heading 1"/>
    <w:basedOn w:val="a"/>
    <w:next w:val="a"/>
    <w:link w:val="10"/>
    <w:uiPriority w:val="9"/>
    <w:qFormat/>
    <w:rsid w:val="00234A20"/>
    <w:pPr>
      <w:keepNext/>
      <w:overflowPunct/>
      <w:autoSpaceDE/>
      <w:autoSpaceDN/>
      <w:adjustRightInd/>
      <w:spacing w:before="240" w:line="276" w:lineRule="auto"/>
      <w:jc w:val="left"/>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81885"/>
    <w:rPr>
      <w:rFonts w:ascii="Arial" w:hAnsi="Arial" w:cs="Arial"/>
      <w:color w:val="FF0000"/>
    </w:rPr>
  </w:style>
  <w:style w:type="character" w:customStyle="1" w:styleId="a4">
    <w:name w:val="Основной текст Знак"/>
    <w:basedOn w:val="a0"/>
    <w:link w:val="a3"/>
    <w:rsid w:val="00E81885"/>
    <w:rPr>
      <w:rFonts w:ascii="Arial" w:eastAsia="Times New Roman" w:hAnsi="Arial" w:cs="Arial"/>
      <w:color w:val="FF0000"/>
      <w:sz w:val="20"/>
      <w:szCs w:val="20"/>
    </w:rPr>
  </w:style>
  <w:style w:type="paragraph" w:styleId="a5">
    <w:name w:val="header"/>
    <w:basedOn w:val="a"/>
    <w:link w:val="a6"/>
    <w:uiPriority w:val="99"/>
    <w:unhideWhenUsed/>
    <w:rsid w:val="00E81885"/>
    <w:pPr>
      <w:tabs>
        <w:tab w:val="center" w:pos="4677"/>
        <w:tab w:val="right" w:pos="9355"/>
      </w:tabs>
    </w:pPr>
  </w:style>
  <w:style w:type="character" w:customStyle="1" w:styleId="a6">
    <w:name w:val="Верхний колонтитул Знак"/>
    <w:basedOn w:val="a0"/>
    <w:link w:val="a5"/>
    <w:uiPriority w:val="99"/>
    <w:rsid w:val="00E81885"/>
    <w:rPr>
      <w:rFonts w:ascii="Times New Roman" w:eastAsia="Times New Roman" w:hAnsi="Times New Roman" w:cs="Times New Roman"/>
      <w:sz w:val="20"/>
      <w:szCs w:val="20"/>
    </w:rPr>
  </w:style>
  <w:style w:type="paragraph" w:styleId="a7">
    <w:name w:val="footer"/>
    <w:basedOn w:val="a"/>
    <w:link w:val="a8"/>
    <w:uiPriority w:val="99"/>
    <w:unhideWhenUsed/>
    <w:rsid w:val="0094051D"/>
    <w:pPr>
      <w:tabs>
        <w:tab w:val="center" w:pos="4677"/>
        <w:tab w:val="right" w:pos="9355"/>
      </w:tabs>
      <w:spacing w:after="0"/>
    </w:pPr>
  </w:style>
  <w:style w:type="character" w:customStyle="1" w:styleId="a8">
    <w:name w:val="Нижний колонтитул Знак"/>
    <w:basedOn w:val="a0"/>
    <w:link w:val="a7"/>
    <w:uiPriority w:val="99"/>
    <w:rsid w:val="0094051D"/>
    <w:rPr>
      <w:rFonts w:ascii="Times New Roman" w:eastAsia="Times New Roman" w:hAnsi="Times New Roman" w:cs="Times New Roman"/>
      <w:sz w:val="20"/>
      <w:szCs w:val="20"/>
    </w:rPr>
  </w:style>
  <w:style w:type="paragraph" w:styleId="a9">
    <w:name w:val="List Paragraph"/>
    <w:basedOn w:val="a"/>
    <w:uiPriority w:val="34"/>
    <w:qFormat/>
    <w:rsid w:val="00C951A4"/>
    <w:pPr>
      <w:ind w:left="720"/>
      <w:contextualSpacing/>
    </w:pPr>
  </w:style>
  <w:style w:type="character" w:customStyle="1" w:styleId="aa">
    <w:name w:val="Основной текст_"/>
    <w:basedOn w:val="a0"/>
    <w:link w:val="2"/>
    <w:rsid w:val="00727BB1"/>
    <w:rPr>
      <w:rFonts w:ascii="Times New Roman" w:eastAsia="Times New Roman" w:hAnsi="Times New Roman" w:cs="Times New Roman"/>
      <w:spacing w:val="1"/>
      <w:sz w:val="15"/>
      <w:szCs w:val="15"/>
      <w:shd w:val="clear" w:color="auto" w:fill="FFFFFF"/>
    </w:rPr>
  </w:style>
  <w:style w:type="character" w:customStyle="1" w:styleId="0pt">
    <w:name w:val="Основной текст + Полужирный;Интервал 0 pt"/>
    <w:basedOn w:val="aa"/>
    <w:rsid w:val="00727BB1"/>
    <w:rPr>
      <w:rFonts w:ascii="Times New Roman" w:eastAsia="Times New Roman" w:hAnsi="Times New Roman" w:cs="Times New Roman"/>
      <w:b/>
      <w:bCs/>
      <w:color w:val="000000"/>
      <w:spacing w:val="3"/>
      <w:w w:val="100"/>
      <w:position w:val="0"/>
      <w:sz w:val="15"/>
      <w:szCs w:val="15"/>
      <w:shd w:val="clear" w:color="auto" w:fill="FFFFFF"/>
      <w:lang w:val="ru-RU" w:eastAsia="ru-RU" w:bidi="ru-RU"/>
    </w:rPr>
  </w:style>
  <w:style w:type="paragraph" w:customStyle="1" w:styleId="2">
    <w:name w:val="Основной текст2"/>
    <w:basedOn w:val="a"/>
    <w:link w:val="aa"/>
    <w:rsid w:val="00727BB1"/>
    <w:pPr>
      <w:widowControl w:val="0"/>
      <w:shd w:val="clear" w:color="auto" w:fill="FFFFFF"/>
      <w:overflowPunct/>
      <w:autoSpaceDE/>
      <w:autoSpaceDN/>
      <w:adjustRightInd/>
      <w:spacing w:after="0" w:line="197" w:lineRule="exact"/>
      <w:ind w:hanging="120"/>
      <w:jc w:val="left"/>
    </w:pPr>
    <w:rPr>
      <w:spacing w:val="1"/>
      <w:sz w:val="15"/>
      <w:szCs w:val="15"/>
    </w:rPr>
  </w:style>
  <w:style w:type="paragraph" w:styleId="ab">
    <w:name w:val="Normal (Web)"/>
    <w:basedOn w:val="a"/>
    <w:uiPriority w:val="99"/>
    <w:unhideWhenUsed/>
    <w:rsid w:val="00851324"/>
    <w:pPr>
      <w:overflowPunct/>
      <w:autoSpaceDE/>
      <w:autoSpaceDN/>
      <w:adjustRightInd/>
      <w:spacing w:before="100" w:beforeAutospacing="1" w:after="100" w:afterAutospacing="1"/>
      <w:jc w:val="left"/>
    </w:pPr>
    <w:rPr>
      <w:sz w:val="24"/>
      <w:szCs w:val="24"/>
      <w:lang w:eastAsia="ru-RU"/>
    </w:rPr>
  </w:style>
  <w:style w:type="character" w:customStyle="1" w:styleId="10">
    <w:name w:val="Заголовок 1 Знак"/>
    <w:basedOn w:val="a0"/>
    <w:link w:val="1"/>
    <w:uiPriority w:val="9"/>
    <w:rsid w:val="00234A20"/>
    <w:rPr>
      <w:rFonts w:ascii="Cambria" w:eastAsia="Times New Roman" w:hAnsi="Cambria" w:cs="Times New Roman"/>
      <w:b/>
      <w:bCs/>
      <w:kern w:val="32"/>
      <w:sz w:val="32"/>
      <w:szCs w:val="32"/>
    </w:rPr>
  </w:style>
  <w:style w:type="character" w:styleId="ac">
    <w:name w:val="Hyperlink"/>
    <w:basedOn w:val="a0"/>
    <w:uiPriority w:val="99"/>
    <w:unhideWhenUsed/>
    <w:rsid w:val="003B2FB5"/>
    <w:rPr>
      <w:color w:val="0000FF" w:themeColor="hyperlink"/>
      <w:u w:val="single"/>
    </w:rPr>
  </w:style>
  <w:style w:type="table" w:styleId="ad">
    <w:name w:val="Table Grid"/>
    <w:basedOn w:val="a1"/>
    <w:rsid w:val="00DE02A0"/>
    <w:pPr>
      <w:spacing w:after="0" w:line="240" w:lineRule="auto"/>
      <w:jc w:val="center"/>
    </w:pPr>
    <w:rPr>
      <w:rFonts w:ascii="Times New Roman" w:hAnsi="Times New Roman" w:cs="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Emphasis"/>
    <w:basedOn w:val="a0"/>
    <w:uiPriority w:val="20"/>
    <w:qFormat/>
    <w:rsid w:val="00B8782A"/>
    <w:rPr>
      <w:i/>
      <w:iCs/>
    </w:rPr>
  </w:style>
  <w:style w:type="paragraph" w:styleId="af">
    <w:name w:val="No Spacing"/>
    <w:uiPriority w:val="1"/>
    <w:qFormat/>
    <w:rsid w:val="00B8782A"/>
    <w:pPr>
      <w:spacing w:after="0" w:line="240" w:lineRule="auto"/>
    </w:pPr>
  </w:style>
  <w:style w:type="character" w:customStyle="1" w:styleId="apple-converted-space">
    <w:name w:val="apple-converted-space"/>
    <w:basedOn w:val="a0"/>
    <w:rsid w:val="000332D4"/>
  </w:style>
  <w:style w:type="paragraph" w:styleId="af0">
    <w:name w:val="Balloon Text"/>
    <w:basedOn w:val="a"/>
    <w:link w:val="af1"/>
    <w:uiPriority w:val="99"/>
    <w:semiHidden/>
    <w:unhideWhenUsed/>
    <w:rsid w:val="00D94C75"/>
    <w:pPr>
      <w:spacing w:after="0"/>
    </w:pPr>
    <w:rPr>
      <w:rFonts w:ascii="Tahoma" w:hAnsi="Tahoma" w:cs="Tahoma"/>
      <w:sz w:val="16"/>
      <w:szCs w:val="16"/>
    </w:rPr>
  </w:style>
  <w:style w:type="character" w:customStyle="1" w:styleId="af1">
    <w:name w:val="Текст выноски Знак"/>
    <w:basedOn w:val="a0"/>
    <w:link w:val="af0"/>
    <w:uiPriority w:val="99"/>
    <w:semiHidden/>
    <w:rsid w:val="00D94C75"/>
    <w:rPr>
      <w:rFonts w:ascii="Tahoma" w:eastAsia="Times New Roman" w:hAnsi="Tahoma" w:cs="Tahoma"/>
      <w:sz w:val="16"/>
      <w:szCs w:val="16"/>
    </w:rPr>
  </w:style>
  <w:style w:type="character" w:styleId="af2">
    <w:name w:val="Strong"/>
    <w:basedOn w:val="a0"/>
    <w:uiPriority w:val="22"/>
    <w:qFormat/>
    <w:rsid w:val="003A039C"/>
    <w:rPr>
      <w:b/>
      <w:bCs/>
    </w:rPr>
  </w:style>
  <w:style w:type="character" w:customStyle="1" w:styleId="20">
    <w:name w:val="Основной текст (2)_"/>
    <w:basedOn w:val="a0"/>
    <w:link w:val="21"/>
    <w:uiPriority w:val="99"/>
    <w:rsid w:val="0011616E"/>
    <w:rPr>
      <w:b/>
      <w:bCs/>
      <w:spacing w:val="-6"/>
      <w:sz w:val="74"/>
      <w:szCs w:val="74"/>
      <w:shd w:val="clear" w:color="auto" w:fill="FFFFFF"/>
    </w:rPr>
  </w:style>
  <w:style w:type="paragraph" w:customStyle="1" w:styleId="21">
    <w:name w:val="Основной текст (2)"/>
    <w:basedOn w:val="a"/>
    <w:link w:val="20"/>
    <w:rsid w:val="0011616E"/>
    <w:pPr>
      <w:widowControl w:val="0"/>
      <w:shd w:val="clear" w:color="auto" w:fill="FFFFFF"/>
      <w:overflowPunct/>
      <w:autoSpaceDE/>
      <w:autoSpaceDN/>
      <w:adjustRightInd/>
      <w:spacing w:after="360" w:line="0" w:lineRule="atLeast"/>
      <w:jc w:val="center"/>
    </w:pPr>
    <w:rPr>
      <w:rFonts w:asciiTheme="minorHAnsi" w:eastAsiaTheme="minorHAnsi" w:hAnsiTheme="minorHAnsi" w:cstheme="minorBidi"/>
      <w:b/>
      <w:bCs/>
      <w:spacing w:val="-6"/>
      <w:sz w:val="74"/>
      <w:szCs w:val="74"/>
    </w:rPr>
  </w:style>
  <w:style w:type="character" w:customStyle="1" w:styleId="3">
    <w:name w:val="Основной текст (3)"/>
    <w:basedOn w:val="a0"/>
    <w:rsid w:val="00E7672A"/>
    <w:rPr>
      <w:rFonts w:ascii="Times New Roman" w:eastAsia="Times New Roman" w:hAnsi="Times New Roman" w:cs="Times New Roman" w:hint="default"/>
      <w:b/>
      <w:bCs/>
      <w:i w:val="0"/>
      <w:iCs w:val="0"/>
      <w:smallCaps w:val="0"/>
      <w:strike w:val="0"/>
      <w:dstrike w:val="0"/>
      <w:color w:val="000000"/>
      <w:spacing w:val="4"/>
      <w:w w:val="100"/>
      <w:position w:val="0"/>
      <w:sz w:val="32"/>
      <w:szCs w:val="32"/>
      <w:u w:val="none"/>
      <w:effect w:val="none"/>
      <w:lang w:val="ru-RU" w:eastAsia="ru-RU" w:bidi="ru-RU"/>
    </w:rPr>
  </w:style>
  <w:style w:type="paragraph" w:customStyle="1" w:styleId="Style1">
    <w:name w:val="Style1"/>
    <w:basedOn w:val="a"/>
    <w:uiPriority w:val="99"/>
    <w:rsid w:val="009B4EAA"/>
    <w:pPr>
      <w:widowControl w:val="0"/>
      <w:overflowPunct/>
      <w:spacing w:after="0" w:line="324" w:lineRule="exact"/>
      <w:ind w:firstLine="686"/>
      <w:jc w:val="left"/>
    </w:pPr>
    <w:rPr>
      <w:rFonts w:eastAsiaTheme="minorEastAsia"/>
      <w:sz w:val="24"/>
      <w:szCs w:val="24"/>
      <w:lang w:eastAsia="ru-RU"/>
    </w:rPr>
  </w:style>
  <w:style w:type="paragraph" w:customStyle="1" w:styleId="Style2">
    <w:name w:val="Style2"/>
    <w:basedOn w:val="a"/>
    <w:uiPriority w:val="99"/>
    <w:rsid w:val="009B4EAA"/>
    <w:pPr>
      <w:widowControl w:val="0"/>
      <w:overflowPunct/>
      <w:spacing w:after="0"/>
    </w:pPr>
    <w:rPr>
      <w:rFonts w:eastAsiaTheme="minorEastAsia"/>
      <w:sz w:val="24"/>
      <w:szCs w:val="24"/>
      <w:lang w:eastAsia="ru-RU"/>
    </w:rPr>
  </w:style>
  <w:style w:type="paragraph" w:customStyle="1" w:styleId="Style3">
    <w:name w:val="Style3"/>
    <w:basedOn w:val="a"/>
    <w:uiPriority w:val="99"/>
    <w:rsid w:val="009B4EAA"/>
    <w:pPr>
      <w:widowControl w:val="0"/>
      <w:overflowPunct/>
      <w:spacing w:after="0" w:line="322" w:lineRule="exact"/>
      <w:ind w:firstLine="677"/>
    </w:pPr>
    <w:rPr>
      <w:rFonts w:eastAsiaTheme="minorEastAsia"/>
      <w:sz w:val="24"/>
      <w:szCs w:val="24"/>
      <w:lang w:eastAsia="ru-RU"/>
    </w:rPr>
  </w:style>
  <w:style w:type="paragraph" w:customStyle="1" w:styleId="Style4">
    <w:name w:val="Style4"/>
    <w:basedOn w:val="a"/>
    <w:uiPriority w:val="99"/>
    <w:rsid w:val="009B4EAA"/>
    <w:pPr>
      <w:widowControl w:val="0"/>
      <w:overflowPunct/>
      <w:spacing w:after="0" w:line="325" w:lineRule="exact"/>
      <w:ind w:firstLine="552"/>
    </w:pPr>
    <w:rPr>
      <w:rFonts w:eastAsiaTheme="minorEastAsia"/>
      <w:sz w:val="24"/>
      <w:szCs w:val="24"/>
      <w:lang w:eastAsia="ru-RU"/>
    </w:rPr>
  </w:style>
  <w:style w:type="character" w:customStyle="1" w:styleId="FontStyle11">
    <w:name w:val="Font Style11"/>
    <w:basedOn w:val="a0"/>
    <w:uiPriority w:val="99"/>
    <w:rsid w:val="009B4EAA"/>
    <w:rPr>
      <w:rFonts w:ascii="Times New Roman" w:hAnsi="Times New Roman" w:cs="Times New Roman" w:hint="default"/>
      <w:sz w:val="26"/>
      <w:szCs w:val="26"/>
    </w:rPr>
  </w:style>
  <w:style w:type="paragraph" w:customStyle="1" w:styleId="Style5">
    <w:name w:val="Style5"/>
    <w:basedOn w:val="a"/>
    <w:uiPriority w:val="99"/>
    <w:rsid w:val="00C32BD6"/>
    <w:pPr>
      <w:widowControl w:val="0"/>
      <w:overflowPunct/>
      <w:spacing w:after="0" w:line="182" w:lineRule="exact"/>
      <w:ind w:hanging="624"/>
      <w:jc w:val="left"/>
    </w:pPr>
    <w:rPr>
      <w:rFonts w:ascii="Bookman Old Style" w:eastAsiaTheme="minorEastAsia" w:hAnsi="Bookman Old Style" w:cstheme="minorBidi"/>
      <w:sz w:val="24"/>
      <w:szCs w:val="24"/>
      <w:lang w:eastAsia="ru-RU"/>
    </w:rPr>
  </w:style>
  <w:style w:type="paragraph" w:customStyle="1" w:styleId="Style6">
    <w:name w:val="Style6"/>
    <w:basedOn w:val="a"/>
    <w:uiPriority w:val="99"/>
    <w:rsid w:val="00C32BD6"/>
    <w:pPr>
      <w:widowControl w:val="0"/>
      <w:overflowPunct/>
      <w:spacing w:after="0" w:line="360" w:lineRule="exact"/>
    </w:pPr>
    <w:rPr>
      <w:rFonts w:ascii="Bookman Old Style" w:eastAsiaTheme="minorEastAsia" w:hAnsi="Bookman Old Style" w:cstheme="minorBidi"/>
      <w:sz w:val="24"/>
      <w:szCs w:val="24"/>
      <w:lang w:eastAsia="ru-RU"/>
    </w:rPr>
  </w:style>
  <w:style w:type="paragraph" w:customStyle="1" w:styleId="Style7">
    <w:name w:val="Style7"/>
    <w:basedOn w:val="a"/>
    <w:uiPriority w:val="99"/>
    <w:rsid w:val="00C32BD6"/>
    <w:pPr>
      <w:widowControl w:val="0"/>
      <w:overflowPunct/>
      <w:spacing w:after="0"/>
      <w:jc w:val="left"/>
    </w:pPr>
    <w:rPr>
      <w:rFonts w:ascii="Bookman Old Style" w:eastAsiaTheme="minorEastAsia" w:hAnsi="Bookman Old Style" w:cstheme="minorBidi"/>
      <w:sz w:val="24"/>
      <w:szCs w:val="24"/>
      <w:lang w:eastAsia="ru-RU"/>
    </w:rPr>
  </w:style>
  <w:style w:type="paragraph" w:customStyle="1" w:styleId="Style8">
    <w:name w:val="Style8"/>
    <w:basedOn w:val="a"/>
    <w:uiPriority w:val="99"/>
    <w:rsid w:val="00C32BD6"/>
    <w:pPr>
      <w:widowControl w:val="0"/>
      <w:overflowPunct/>
      <w:spacing w:after="0" w:line="182" w:lineRule="exact"/>
      <w:jc w:val="left"/>
    </w:pPr>
    <w:rPr>
      <w:rFonts w:ascii="Bookman Old Style" w:eastAsiaTheme="minorEastAsia" w:hAnsi="Bookman Old Style" w:cstheme="minorBidi"/>
      <w:sz w:val="24"/>
      <w:szCs w:val="24"/>
      <w:lang w:eastAsia="ru-RU"/>
    </w:rPr>
  </w:style>
  <w:style w:type="paragraph" w:customStyle="1" w:styleId="Style9">
    <w:name w:val="Style9"/>
    <w:basedOn w:val="a"/>
    <w:uiPriority w:val="99"/>
    <w:rsid w:val="00C32BD6"/>
    <w:pPr>
      <w:widowControl w:val="0"/>
      <w:overflowPunct/>
      <w:spacing w:after="0"/>
      <w:jc w:val="left"/>
    </w:pPr>
    <w:rPr>
      <w:rFonts w:ascii="Bookman Old Style" w:eastAsiaTheme="minorEastAsia" w:hAnsi="Bookman Old Style" w:cstheme="minorBidi"/>
      <w:sz w:val="24"/>
      <w:szCs w:val="24"/>
      <w:lang w:eastAsia="ru-RU"/>
    </w:rPr>
  </w:style>
  <w:style w:type="paragraph" w:customStyle="1" w:styleId="Style10">
    <w:name w:val="Style10"/>
    <w:basedOn w:val="a"/>
    <w:uiPriority w:val="99"/>
    <w:rsid w:val="00C32BD6"/>
    <w:pPr>
      <w:widowControl w:val="0"/>
      <w:overflowPunct/>
      <w:spacing w:after="0" w:line="364" w:lineRule="exact"/>
      <w:ind w:firstLine="706"/>
    </w:pPr>
    <w:rPr>
      <w:rFonts w:ascii="Bookman Old Style" w:eastAsiaTheme="minorEastAsia" w:hAnsi="Bookman Old Style" w:cstheme="minorBidi"/>
      <w:sz w:val="24"/>
      <w:szCs w:val="24"/>
      <w:lang w:eastAsia="ru-RU"/>
    </w:rPr>
  </w:style>
  <w:style w:type="paragraph" w:customStyle="1" w:styleId="Style11">
    <w:name w:val="Style11"/>
    <w:basedOn w:val="a"/>
    <w:uiPriority w:val="99"/>
    <w:rsid w:val="00C32BD6"/>
    <w:pPr>
      <w:widowControl w:val="0"/>
      <w:overflowPunct/>
      <w:spacing w:after="0"/>
      <w:jc w:val="left"/>
    </w:pPr>
    <w:rPr>
      <w:rFonts w:ascii="Bookman Old Style" w:eastAsiaTheme="minorEastAsia" w:hAnsi="Bookman Old Style" w:cstheme="minorBidi"/>
      <w:sz w:val="24"/>
      <w:szCs w:val="24"/>
      <w:lang w:eastAsia="ru-RU"/>
    </w:rPr>
  </w:style>
  <w:style w:type="paragraph" w:customStyle="1" w:styleId="Style12">
    <w:name w:val="Style12"/>
    <w:basedOn w:val="a"/>
    <w:uiPriority w:val="99"/>
    <w:rsid w:val="00C32BD6"/>
    <w:pPr>
      <w:widowControl w:val="0"/>
      <w:overflowPunct/>
      <w:spacing w:after="0"/>
      <w:jc w:val="left"/>
    </w:pPr>
    <w:rPr>
      <w:rFonts w:ascii="Bookman Old Style" w:eastAsiaTheme="minorEastAsia" w:hAnsi="Bookman Old Style" w:cstheme="minorBidi"/>
      <w:sz w:val="24"/>
      <w:szCs w:val="24"/>
      <w:lang w:eastAsia="ru-RU"/>
    </w:rPr>
  </w:style>
  <w:style w:type="paragraph" w:customStyle="1" w:styleId="Style13">
    <w:name w:val="Style13"/>
    <w:basedOn w:val="a"/>
    <w:uiPriority w:val="99"/>
    <w:rsid w:val="00C32BD6"/>
    <w:pPr>
      <w:widowControl w:val="0"/>
      <w:overflowPunct/>
      <w:spacing w:after="0"/>
    </w:pPr>
    <w:rPr>
      <w:rFonts w:ascii="Bookman Old Style" w:eastAsiaTheme="minorEastAsia" w:hAnsi="Bookman Old Style" w:cstheme="minorBidi"/>
      <w:sz w:val="24"/>
      <w:szCs w:val="24"/>
      <w:lang w:eastAsia="ru-RU"/>
    </w:rPr>
  </w:style>
  <w:style w:type="paragraph" w:customStyle="1" w:styleId="Style14">
    <w:name w:val="Style14"/>
    <w:basedOn w:val="a"/>
    <w:uiPriority w:val="99"/>
    <w:rsid w:val="00C32BD6"/>
    <w:pPr>
      <w:widowControl w:val="0"/>
      <w:overflowPunct/>
      <w:spacing w:after="0" w:line="346" w:lineRule="exact"/>
      <w:jc w:val="center"/>
    </w:pPr>
    <w:rPr>
      <w:rFonts w:ascii="Bookman Old Style" w:eastAsiaTheme="minorEastAsia" w:hAnsi="Bookman Old Style" w:cstheme="minorBidi"/>
      <w:sz w:val="24"/>
      <w:szCs w:val="24"/>
      <w:lang w:eastAsia="ru-RU"/>
    </w:rPr>
  </w:style>
  <w:style w:type="paragraph" w:customStyle="1" w:styleId="Style15">
    <w:name w:val="Style15"/>
    <w:basedOn w:val="a"/>
    <w:uiPriority w:val="99"/>
    <w:rsid w:val="00C32BD6"/>
    <w:pPr>
      <w:widowControl w:val="0"/>
      <w:overflowPunct/>
      <w:spacing w:after="0"/>
      <w:jc w:val="left"/>
    </w:pPr>
    <w:rPr>
      <w:rFonts w:ascii="Bookman Old Style" w:eastAsiaTheme="minorEastAsia" w:hAnsi="Bookman Old Style" w:cstheme="minorBidi"/>
      <w:sz w:val="24"/>
      <w:szCs w:val="24"/>
      <w:lang w:eastAsia="ru-RU"/>
    </w:rPr>
  </w:style>
  <w:style w:type="paragraph" w:customStyle="1" w:styleId="Style16">
    <w:name w:val="Style16"/>
    <w:basedOn w:val="a"/>
    <w:uiPriority w:val="99"/>
    <w:rsid w:val="00C32BD6"/>
    <w:pPr>
      <w:widowControl w:val="0"/>
      <w:overflowPunct/>
      <w:spacing w:after="0" w:line="363" w:lineRule="exact"/>
      <w:ind w:firstLine="715"/>
    </w:pPr>
    <w:rPr>
      <w:rFonts w:ascii="Bookman Old Style" w:eastAsiaTheme="minorEastAsia" w:hAnsi="Bookman Old Style" w:cstheme="minorBidi"/>
      <w:sz w:val="24"/>
      <w:szCs w:val="24"/>
      <w:lang w:eastAsia="ru-RU"/>
    </w:rPr>
  </w:style>
  <w:style w:type="character" w:customStyle="1" w:styleId="FontStyle18">
    <w:name w:val="Font Style18"/>
    <w:basedOn w:val="a0"/>
    <w:uiPriority w:val="99"/>
    <w:rsid w:val="00C32BD6"/>
    <w:rPr>
      <w:rFonts w:ascii="Bookman Old Style" w:hAnsi="Bookman Old Style" w:cs="Bookman Old Style"/>
      <w:b/>
      <w:bCs/>
      <w:i/>
      <w:iCs/>
      <w:sz w:val="16"/>
      <w:szCs w:val="16"/>
    </w:rPr>
  </w:style>
  <w:style w:type="character" w:customStyle="1" w:styleId="FontStyle19">
    <w:name w:val="Font Style19"/>
    <w:basedOn w:val="a0"/>
    <w:uiPriority w:val="99"/>
    <w:rsid w:val="00C32BD6"/>
    <w:rPr>
      <w:rFonts w:ascii="Times New Roman" w:hAnsi="Times New Roman" w:cs="Times New Roman"/>
      <w:sz w:val="16"/>
      <w:szCs w:val="16"/>
    </w:rPr>
  </w:style>
  <w:style w:type="character" w:customStyle="1" w:styleId="FontStyle20">
    <w:name w:val="Font Style20"/>
    <w:basedOn w:val="a0"/>
    <w:uiPriority w:val="99"/>
    <w:rsid w:val="00C32BD6"/>
    <w:rPr>
      <w:rFonts w:ascii="Times New Roman" w:hAnsi="Times New Roman" w:cs="Times New Roman"/>
      <w:b/>
      <w:bCs/>
      <w:spacing w:val="-10"/>
      <w:sz w:val="18"/>
      <w:szCs w:val="18"/>
    </w:rPr>
  </w:style>
  <w:style w:type="character" w:customStyle="1" w:styleId="FontStyle21">
    <w:name w:val="Font Style21"/>
    <w:basedOn w:val="a0"/>
    <w:uiPriority w:val="99"/>
    <w:rsid w:val="00C32BD6"/>
    <w:rPr>
      <w:rFonts w:ascii="Times New Roman" w:hAnsi="Times New Roman" w:cs="Times New Roman"/>
      <w:i/>
      <w:iCs/>
      <w:sz w:val="26"/>
      <w:szCs w:val="26"/>
    </w:rPr>
  </w:style>
  <w:style w:type="character" w:customStyle="1" w:styleId="FontStyle22">
    <w:name w:val="Font Style22"/>
    <w:basedOn w:val="a0"/>
    <w:uiPriority w:val="99"/>
    <w:rsid w:val="00C32BD6"/>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C32BD6"/>
    <w:rPr>
      <w:rFonts w:ascii="Times New Roman" w:hAnsi="Times New Roman" w:cs="Times New Roman"/>
      <w:i/>
      <w:iCs/>
      <w:sz w:val="26"/>
      <w:szCs w:val="26"/>
    </w:rPr>
  </w:style>
  <w:style w:type="character" w:customStyle="1" w:styleId="FontStyle24">
    <w:name w:val="Font Style24"/>
    <w:basedOn w:val="a0"/>
    <w:uiPriority w:val="99"/>
    <w:rsid w:val="00C32BD6"/>
    <w:rPr>
      <w:rFonts w:ascii="Century Gothic" w:hAnsi="Century Gothic" w:cs="Century Gothic"/>
      <w:i/>
      <w:iCs/>
      <w:spacing w:val="20"/>
      <w:sz w:val="26"/>
      <w:szCs w:val="26"/>
    </w:rPr>
  </w:style>
  <w:style w:type="character" w:customStyle="1" w:styleId="FontStyle25">
    <w:name w:val="Font Style25"/>
    <w:basedOn w:val="a0"/>
    <w:uiPriority w:val="99"/>
    <w:rsid w:val="00C32BD6"/>
    <w:rPr>
      <w:rFonts w:ascii="Century Gothic" w:hAnsi="Century Gothic" w:cs="Century Gothic"/>
      <w:i/>
      <w:iCs/>
      <w:sz w:val="74"/>
      <w:szCs w:val="74"/>
    </w:rPr>
  </w:style>
  <w:style w:type="character" w:customStyle="1" w:styleId="FontStyle26">
    <w:name w:val="Font Style26"/>
    <w:basedOn w:val="a0"/>
    <w:uiPriority w:val="99"/>
    <w:rsid w:val="00C32BD6"/>
    <w:rPr>
      <w:rFonts w:ascii="Trebuchet MS" w:hAnsi="Trebuchet MS" w:cs="Trebuchet MS"/>
      <w:b/>
      <w:bCs/>
      <w:sz w:val="12"/>
      <w:szCs w:val="12"/>
    </w:rPr>
  </w:style>
  <w:style w:type="character" w:customStyle="1" w:styleId="FontStyle27">
    <w:name w:val="Font Style27"/>
    <w:basedOn w:val="a0"/>
    <w:uiPriority w:val="99"/>
    <w:rsid w:val="00C32BD6"/>
    <w:rPr>
      <w:rFonts w:ascii="Trebuchet MS" w:hAnsi="Trebuchet MS" w:cs="Trebuchet MS"/>
      <w:b/>
      <w:bCs/>
      <w:sz w:val="18"/>
      <w:szCs w:val="18"/>
    </w:rPr>
  </w:style>
  <w:style w:type="character" w:customStyle="1" w:styleId="FontStyle28">
    <w:name w:val="Font Style28"/>
    <w:basedOn w:val="a0"/>
    <w:uiPriority w:val="99"/>
    <w:rsid w:val="00C32BD6"/>
    <w:rPr>
      <w:rFonts w:ascii="Times New Roman" w:hAnsi="Times New Roman" w:cs="Times New Roman"/>
      <w:b/>
      <w:bCs/>
      <w:sz w:val="16"/>
      <w:szCs w:val="16"/>
    </w:rPr>
  </w:style>
  <w:style w:type="character" w:customStyle="1" w:styleId="FontStyle29">
    <w:name w:val="Font Style29"/>
    <w:basedOn w:val="a0"/>
    <w:uiPriority w:val="99"/>
    <w:rsid w:val="00C32BD6"/>
    <w:rPr>
      <w:rFonts w:ascii="Times New Roman" w:hAnsi="Times New Roman" w:cs="Times New Roman"/>
      <w:b/>
      <w:bCs/>
      <w:sz w:val="28"/>
      <w:szCs w:val="28"/>
    </w:rPr>
  </w:style>
  <w:style w:type="character" w:customStyle="1" w:styleId="FontStyle30">
    <w:name w:val="Font Style30"/>
    <w:basedOn w:val="a0"/>
    <w:uiPriority w:val="99"/>
    <w:rsid w:val="00C32BD6"/>
    <w:rPr>
      <w:rFonts w:ascii="Times New Roman" w:hAnsi="Times New Roman" w:cs="Times New Roman"/>
      <w:sz w:val="28"/>
      <w:szCs w:val="28"/>
    </w:rPr>
  </w:style>
  <w:style w:type="character" w:customStyle="1" w:styleId="FontStyle31">
    <w:name w:val="Font Style31"/>
    <w:basedOn w:val="a0"/>
    <w:uiPriority w:val="99"/>
    <w:rsid w:val="00C32BD6"/>
    <w:rPr>
      <w:rFonts w:ascii="Century Gothic" w:hAnsi="Century Gothic" w:cs="Century Gothic"/>
      <w:sz w:val="24"/>
      <w:szCs w:val="24"/>
    </w:rPr>
  </w:style>
  <w:style w:type="character" w:customStyle="1" w:styleId="FontStyle32">
    <w:name w:val="Font Style32"/>
    <w:basedOn w:val="a0"/>
    <w:uiPriority w:val="99"/>
    <w:rsid w:val="00C32BD6"/>
    <w:rPr>
      <w:rFonts w:ascii="Times New Roman" w:hAnsi="Times New Roman" w:cs="Times New Roman"/>
      <w:sz w:val="26"/>
      <w:szCs w:val="26"/>
    </w:rPr>
  </w:style>
  <w:style w:type="character" w:customStyle="1" w:styleId="FontStyle33">
    <w:name w:val="Font Style33"/>
    <w:basedOn w:val="a0"/>
    <w:uiPriority w:val="99"/>
    <w:rsid w:val="00C32BD6"/>
    <w:rPr>
      <w:rFonts w:ascii="Times New Roman" w:hAnsi="Times New Roman" w:cs="Times New Roman"/>
      <w:sz w:val="28"/>
      <w:szCs w:val="28"/>
    </w:rPr>
  </w:style>
  <w:style w:type="paragraph" w:customStyle="1" w:styleId="ConsPlusNormal">
    <w:name w:val="ConsPlusNormal"/>
    <w:rsid w:val="00C32BD6"/>
    <w:pPr>
      <w:autoSpaceDE w:val="0"/>
      <w:autoSpaceDN w:val="0"/>
      <w:adjustRightInd w:val="0"/>
      <w:spacing w:after="0" w:line="240" w:lineRule="auto"/>
    </w:pPr>
    <w:rPr>
      <w:rFonts w:ascii="Times New Roman" w:eastAsiaTheme="minorEastAsia" w:hAnsi="Times New Roman" w:cs="Times New Roman"/>
      <w:sz w:val="28"/>
      <w:szCs w:val="28"/>
      <w:lang w:eastAsia="ru-RU"/>
    </w:rPr>
  </w:style>
  <w:style w:type="character" w:styleId="af3">
    <w:name w:val="annotation reference"/>
    <w:basedOn w:val="a0"/>
    <w:uiPriority w:val="99"/>
    <w:semiHidden/>
    <w:unhideWhenUsed/>
    <w:rsid w:val="00C32BD6"/>
    <w:rPr>
      <w:sz w:val="16"/>
      <w:szCs w:val="16"/>
    </w:rPr>
  </w:style>
  <w:style w:type="paragraph" w:styleId="af4">
    <w:name w:val="annotation text"/>
    <w:basedOn w:val="a"/>
    <w:link w:val="af5"/>
    <w:uiPriority w:val="99"/>
    <w:semiHidden/>
    <w:unhideWhenUsed/>
    <w:rsid w:val="00C32BD6"/>
    <w:pPr>
      <w:widowControl w:val="0"/>
      <w:overflowPunct/>
      <w:spacing w:after="0"/>
      <w:jc w:val="left"/>
    </w:pPr>
    <w:rPr>
      <w:rFonts w:ascii="Bookman Old Style" w:eastAsiaTheme="minorEastAsia" w:hAnsi="Bookman Old Style" w:cstheme="minorBidi"/>
      <w:lang w:eastAsia="ru-RU"/>
    </w:rPr>
  </w:style>
  <w:style w:type="character" w:customStyle="1" w:styleId="af5">
    <w:name w:val="Текст примечания Знак"/>
    <w:basedOn w:val="a0"/>
    <w:link w:val="af4"/>
    <w:uiPriority w:val="99"/>
    <w:semiHidden/>
    <w:rsid w:val="00C32BD6"/>
    <w:rPr>
      <w:rFonts w:ascii="Bookman Old Style" w:eastAsiaTheme="minorEastAsia" w:hAnsi="Bookman Old Style"/>
      <w:sz w:val="20"/>
      <w:szCs w:val="20"/>
      <w:lang w:eastAsia="ru-RU"/>
    </w:rPr>
  </w:style>
  <w:style w:type="paragraph" w:styleId="af6">
    <w:name w:val="annotation subject"/>
    <w:basedOn w:val="af4"/>
    <w:next w:val="af4"/>
    <w:link w:val="af7"/>
    <w:uiPriority w:val="99"/>
    <w:semiHidden/>
    <w:unhideWhenUsed/>
    <w:rsid w:val="00C32BD6"/>
    <w:rPr>
      <w:b/>
      <w:bCs/>
    </w:rPr>
  </w:style>
  <w:style w:type="character" w:customStyle="1" w:styleId="af7">
    <w:name w:val="Тема примечания Знак"/>
    <w:basedOn w:val="af5"/>
    <w:link w:val="af6"/>
    <w:uiPriority w:val="99"/>
    <w:semiHidden/>
    <w:rsid w:val="00C32BD6"/>
    <w:rPr>
      <w:rFonts w:ascii="Bookman Old Style" w:eastAsiaTheme="minorEastAsia" w:hAnsi="Bookman Old Style"/>
      <w:b/>
      <w:bCs/>
      <w:sz w:val="20"/>
      <w:szCs w:val="20"/>
      <w:lang w:eastAsia="ru-RU"/>
    </w:rPr>
  </w:style>
  <w:style w:type="paragraph" w:styleId="af8">
    <w:name w:val="footnote text"/>
    <w:basedOn w:val="a"/>
    <w:link w:val="af9"/>
    <w:uiPriority w:val="99"/>
    <w:unhideWhenUsed/>
    <w:rsid w:val="00C32BD6"/>
    <w:pPr>
      <w:widowControl w:val="0"/>
      <w:overflowPunct/>
      <w:spacing w:after="0"/>
      <w:jc w:val="left"/>
    </w:pPr>
    <w:rPr>
      <w:rFonts w:ascii="Bookman Old Style" w:eastAsiaTheme="minorEastAsia" w:hAnsi="Bookman Old Style" w:cstheme="minorBidi"/>
      <w:lang w:eastAsia="ru-RU"/>
    </w:rPr>
  </w:style>
  <w:style w:type="character" w:customStyle="1" w:styleId="af9">
    <w:name w:val="Текст сноски Знак"/>
    <w:basedOn w:val="a0"/>
    <w:link w:val="af8"/>
    <w:uiPriority w:val="99"/>
    <w:rsid w:val="00C32BD6"/>
    <w:rPr>
      <w:rFonts w:ascii="Bookman Old Style" w:eastAsiaTheme="minorEastAsia" w:hAnsi="Bookman Old Style"/>
      <w:sz w:val="20"/>
      <w:szCs w:val="20"/>
      <w:lang w:eastAsia="ru-RU"/>
    </w:rPr>
  </w:style>
  <w:style w:type="character" w:styleId="afa">
    <w:name w:val="footnote reference"/>
    <w:basedOn w:val="a0"/>
    <w:uiPriority w:val="99"/>
    <w:semiHidden/>
    <w:unhideWhenUsed/>
    <w:rsid w:val="00C32BD6"/>
    <w:rPr>
      <w:vertAlign w:val="superscript"/>
    </w:rPr>
  </w:style>
  <w:style w:type="paragraph" w:styleId="afb">
    <w:name w:val="Revision"/>
    <w:hidden/>
    <w:uiPriority w:val="99"/>
    <w:semiHidden/>
    <w:rsid w:val="00C32BD6"/>
    <w:pPr>
      <w:spacing w:after="0" w:line="240" w:lineRule="auto"/>
    </w:pPr>
    <w:rPr>
      <w:rFonts w:ascii="Bookman Old Style" w:eastAsiaTheme="minorEastAsia" w:hAnsi="Bookman Old Style"/>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2776">
      <w:bodyDiv w:val="1"/>
      <w:marLeft w:val="0"/>
      <w:marRight w:val="0"/>
      <w:marTop w:val="0"/>
      <w:marBottom w:val="0"/>
      <w:divBdr>
        <w:top w:val="none" w:sz="0" w:space="0" w:color="auto"/>
        <w:left w:val="none" w:sz="0" w:space="0" w:color="auto"/>
        <w:bottom w:val="none" w:sz="0" w:space="0" w:color="auto"/>
        <w:right w:val="none" w:sz="0" w:space="0" w:color="auto"/>
      </w:divBdr>
    </w:div>
    <w:div w:id="395589853">
      <w:bodyDiv w:val="1"/>
      <w:marLeft w:val="0"/>
      <w:marRight w:val="0"/>
      <w:marTop w:val="0"/>
      <w:marBottom w:val="0"/>
      <w:divBdr>
        <w:top w:val="none" w:sz="0" w:space="0" w:color="auto"/>
        <w:left w:val="none" w:sz="0" w:space="0" w:color="auto"/>
        <w:bottom w:val="none" w:sz="0" w:space="0" w:color="auto"/>
        <w:right w:val="none" w:sz="0" w:space="0" w:color="auto"/>
      </w:divBdr>
    </w:div>
    <w:div w:id="1292982918">
      <w:bodyDiv w:val="1"/>
      <w:marLeft w:val="0"/>
      <w:marRight w:val="0"/>
      <w:marTop w:val="0"/>
      <w:marBottom w:val="0"/>
      <w:divBdr>
        <w:top w:val="none" w:sz="0" w:space="0" w:color="auto"/>
        <w:left w:val="none" w:sz="0" w:space="0" w:color="auto"/>
        <w:bottom w:val="none" w:sz="0" w:space="0" w:color="auto"/>
        <w:right w:val="none" w:sz="0" w:space="0" w:color="auto"/>
      </w:divBdr>
    </w:div>
    <w:div w:id="1526404251">
      <w:bodyDiv w:val="1"/>
      <w:marLeft w:val="0"/>
      <w:marRight w:val="0"/>
      <w:marTop w:val="0"/>
      <w:marBottom w:val="0"/>
      <w:divBdr>
        <w:top w:val="none" w:sz="0" w:space="0" w:color="auto"/>
        <w:left w:val="none" w:sz="0" w:space="0" w:color="auto"/>
        <w:bottom w:val="none" w:sz="0" w:space="0" w:color="auto"/>
        <w:right w:val="none" w:sz="0" w:space="0" w:color="auto"/>
      </w:divBdr>
    </w:div>
    <w:div w:id="1751808605">
      <w:bodyDiv w:val="1"/>
      <w:marLeft w:val="0"/>
      <w:marRight w:val="0"/>
      <w:marTop w:val="0"/>
      <w:marBottom w:val="0"/>
      <w:divBdr>
        <w:top w:val="none" w:sz="0" w:space="0" w:color="auto"/>
        <w:left w:val="none" w:sz="0" w:space="0" w:color="auto"/>
        <w:bottom w:val="none" w:sz="0" w:space="0" w:color="auto"/>
        <w:right w:val="none" w:sz="0" w:space="0" w:color="auto"/>
      </w:divBdr>
    </w:div>
    <w:div w:id="1791774742">
      <w:bodyDiv w:val="1"/>
      <w:marLeft w:val="0"/>
      <w:marRight w:val="0"/>
      <w:marTop w:val="0"/>
      <w:marBottom w:val="0"/>
      <w:divBdr>
        <w:top w:val="none" w:sz="0" w:space="0" w:color="auto"/>
        <w:left w:val="none" w:sz="0" w:space="0" w:color="auto"/>
        <w:bottom w:val="none" w:sz="0" w:space="0" w:color="auto"/>
        <w:right w:val="none" w:sz="0" w:space="0" w:color="auto"/>
      </w:divBdr>
    </w:div>
    <w:div w:id="1868566700">
      <w:bodyDiv w:val="1"/>
      <w:marLeft w:val="0"/>
      <w:marRight w:val="0"/>
      <w:marTop w:val="0"/>
      <w:marBottom w:val="0"/>
      <w:divBdr>
        <w:top w:val="none" w:sz="0" w:space="0" w:color="auto"/>
        <w:left w:val="none" w:sz="0" w:space="0" w:color="auto"/>
        <w:bottom w:val="none" w:sz="0" w:space="0" w:color="auto"/>
        <w:right w:val="none" w:sz="0" w:space="0" w:color="auto"/>
      </w:divBdr>
    </w:div>
    <w:div w:id="1870948115">
      <w:bodyDiv w:val="1"/>
      <w:marLeft w:val="0"/>
      <w:marRight w:val="0"/>
      <w:marTop w:val="0"/>
      <w:marBottom w:val="0"/>
      <w:divBdr>
        <w:top w:val="none" w:sz="0" w:space="0" w:color="auto"/>
        <w:left w:val="none" w:sz="0" w:space="0" w:color="auto"/>
        <w:bottom w:val="none" w:sz="0" w:space="0" w:color="auto"/>
        <w:right w:val="none" w:sz="0" w:space="0" w:color="auto"/>
      </w:divBdr>
    </w:div>
    <w:div w:id="1994067390">
      <w:bodyDiv w:val="1"/>
      <w:marLeft w:val="0"/>
      <w:marRight w:val="0"/>
      <w:marTop w:val="0"/>
      <w:marBottom w:val="0"/>
      <w:divBdr>
        <w:top w:val="none" w:sz="0" w:space="0" w:color="auto"/>
        <w:left w:val="none" w:sz="0" w:space="0" w:color="auto"/>
        <w:bottom w:val="none" w:sz="0" w:space="0" w:color="auto"/>
        <w:right w:val="none" w:sz="0" w:space="0" w:color="auto"/>
      </w:divBdr>
    </w:div>
    <w:div w:id="2070684785">
      <w:bodyDiv w:val="1"/>
      <w:marLeft w:val="0"/>
      <w:marRight w:val="0"/>
      <w:marTop w:val="0"/>
      <w:marBottom w:val="0"/>
      <w:divBdr>
        <w:top w:val="none" w:sz="0" w:space="0" w:color="auto"/>
        <w:left w:val="none" w:sz="0" w:space="0" w:color="auto"/>
        <w:bottom w:val="none" w:sz="0" w:space="0" w:color="auto"/>
        <w:right w:val="none" w:sz="0" w:space="0" w:color="auto"/>
      </w:divBdr>
    </w:div>
    <w:div w:id="20933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22</Pages>
  <Words>7160</Words>
  <Characters>40818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samikova</dc:creator>
  <cp:lastModifiedBy>АРМ162</cp:lastModifiedBy>
  <cp:revision>8</cp:revision>
  <cp:lastPrinted>2021-11-08T05:21:00Z</cp:lastPrinted>
  <dcterms:created xsi:type="dcterms:W3CDTF">2024-02-01T07:23:00Z</dcterms:created>
  <dcterms:modified xsi:type="dcterms:W3CDTF">2024-02-01T08:54:00Z</dcterms:modified>
</cp:coreProperties>
</file>