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B63" w:rsidRDefault="00931B63" w:rsidP="00931B63">
      <w:pPr>
        <w:spacing w:line="360" w:lineRule="auto"/>
        <w:rPr>
          <w:sz w:val="28"/>
          <w:szCs w:val="28"/>
        </w:rPr>
      </w:pPr>
    </w:p>
    <w:p w:rsidR="00931B63" w:rsidRDefault="00931B63" w:rsidP="00931B63">
      <w:pPr>
        <w:spacing w:line="360" w:lineRule="auto"/>
        <w:jc w:val="center"/>
        <w:rPr>
          <w:sz w:val="28"/>
          <w:szCs w:val="28"/>
        </w:rPr>
      </w:pPr>
      <w:r>
        <w:rPr>
          <w:noProof/>
          <w:lang w:eastAsia="ru-RU"/>
        </w:rPr>
        <w:drawing>
          <wp:inline distT="0" distB="0" distL="0" distR="0">
            <wp:extent cx="2385695" cy="2553970"/>
            <wp:effectExtent l="19050" t="0" r="0" b="0"/>
            <wp:docPr id="1" name="Рисунок 10" descr="minj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minjust"/>
                    <pic:cNvPicPr>
                      <a:picLocks noChangeAspect="1" noChangeArrowheads="1"/>
                    </pic:cNvPicPr>
                  </pic:nvPicPr>
                  <pic:blipFill>
                    <a:blip r:embed="rId8" cstate="print"/>
                    <a:srcRect/>
                    <a:stretch>
                      <a:fillRect/>
                    </a:stretch>
                  </pic:blipFill>
                  <pic:spPr bwMode="auto">
                    <a:xfrm>
                      <a:off x="0" y="0"/>
                      <a:ext cx="2385695" cy="2553970"/>
                    </a:xfrm>
                    <a:prstGeom prst="rect">
                      <a:avLst/>
                    </a:prstGeom>
                    <a:noFill/>
                    <a:ln w="9525">
                      <a:noFill/>
                      <a:miter lim="800000"/>
                      <a:headEnd/>
                      <a:tailEnd/>
                    </a:ln>
                  </pic:spPr>
                </pic:pic>
              </a:graphicData>
            </a:graphic>
          </wp:inline>
        </w:drawing>
      </w:r>
    </w:p>
    <w:p w:rsidR="00931B63" w:rsidRDefault="00931B63" w:rsidP="00931B63">
      <w:pPr>
        <w:spacing w:line="360" w:lineRule="auto"/>
        <w:rPr>
          <w:sz w:val="28"/>
          <w:szCs w:val="28"/>
        </w:rPr>
      </w:pPr>
    </w:p>
    <w:p w:rsidR="00931B63" w:rsidRDefault="00931B63" w:rsidP="00931B63">
      <w:pPr>
        <w:spacing w:line="360" w:lineRule="auto"/>
        <w:rPr>
          <w:sz w:val="28"/>
          <w:szCs w:val="28"/>
        </w:rPr>
      </w:pPr>
    </w:p>
    <w:p w:rsidR="00931B63" w:rsidRDefault="00931B63" w:rsidP="00931B63">
      <w:pPr>
        <w:spacing w:line="360" w:lineRule="auto"/>
        <w:rPr>
          <w:sz w:val="28"/>
          <w:szCs w:val="28"/>
        </w:rPr>
      </w:pPr>
    </w:p>
    <w:p w:rsidR="00931B63" w:rsidRDefault="00931B63" w:rsidP="00931B63">
      <w:pPr>
        <w:spacing w:line="360" w:lineRule="auto"/>
        <w:jc w:val="center"/>
        <w:rPr>
          <w:sz w:val="28"/>
          <w:szCs w:val="28"/>
        </w:rPr>
      </w:pPr>
      <w:r>
        <w:rPr>
          <w:sz w:val="28"/>
          <w:szCs w:val="28"/>
        </w:rPr>
        <w:t>УПРАВЛЕНИЕ МИНИСТЕРСТВА ЮСТИЦИИ РОССИЙСКОЙ ФЕДЕРАЦИИ</w:t>
      </w:r>
    </w:p>
    <w:p w:rsidR="00931B63" w:rsidRDefault="00931B63" w:rsidP="00931B63">
      <w:pPr>
        <w:spacing w:line="360" w:lineRule="auto"/>
        <w:jc w:val="center"/>
        <w:rPr>
          <w:sz w:val="28"/>
          <w:szCs w:val="28"/>
        </w:rPr>
      </w:pPr>
      <w:r>
        <w:rPr>
          <w:sz w:val="28"/>
          <w:szCs w:val="28"/>
        </w:rPr>
        <w:t>ПО РЕСПУБЛИКЕ АЛТАЙ</w:t>
      </w:r>
    </w:p>
    <w:p w:rsidR="00931B63" w:rsidRDefault="00931B63" w:rsidP="00931B63">
      <w:pPr>
        <w:spacing w:line="360" w:lineRule="auto"/>
        <w:jc w:val="center"/>
        <w:rPr>
          <w:sz w:val="28"/>
          <w:szCs w:val="28"/>
        </w:rPr>
      </w:pPr>
    </w:p>
    <w:p w:rsidR="00931B63" w:rsidRDefault="00931B63" w:rsidP="00931B63">
      <w:pPr>
        <w:spacing w:line="360" w:lineRule="auto"/>
        <w:jc w:val="center"/>
        <w:rPr>
          <w:sz w:val="28"/>
          <w:szCs w:val="28"/>
        </w:rPr>
      </w:pPr>
      <w:r>
        <w:rPr>
          <w:sz w:val="28"/>
          <w:szCs w:val="28"/>
        </w:rPr>
        <w:t>ПРАВОВОЕ ПРОСВЕЩЕНИЕ НАСЕЛЕНИЯ</w:t>
      </w:r>
    </w:p>
    <w:p w:rsidR="00931B63" w:rsidRDefault="00931B63" w:rsidP="00931B63">
      <w:pPr>
        <w:spacing w:line="360" w:lineRule="auto"/>
        <w:rPr>
          <w:sz w:val="28"/>
          <w:szCs w:val="28"/>
        </w:rPr>
      </w:pPr>
    </w:p>
    <w:p w:rsidR="00931B63" w:rsidRDefault="00931B63" w:rsidP="00931B63">
      <w:pPr>
        <w:shd w:val="clear" w:color="auto" w:fill="FFFFFF"/>
        <w:spacing w:before="100" w:beforeAutospacing="1" w:after="300"/>
        <w:outlineLvl w:val="2"/>
        <w:rPr>
          <w:color w:val="000000"/>
          <w:sz w:val="28"/>
          <w:szCs w:val="28"/>
        </w:rPr>
      </w:pPr>
    </w:p>
    <w:p w:rsidR="00931B63" w:rsidRPr="005E3ED8" w:rsidRDefault="00931B63" w:rsidP="00931B63">
      <w:pPr>
        <w:tabs>
          <w:tab w:val="center" w:pos="5102"/>
        </w:tabs>
        <w:jc w:val="center"/>
        <w:rPr>
          <w:b/>
          <w:sz w:val="28"/>
          <w:szCs w:val="28"/>
        </w:rPr>
      </w:pPr>
      <w:r w:rsidRPr="005E3ED8">
        <w:rPr>
          <w:b/>
          <w:sz w:val="28"/>
          <w:szCs w:val="28"/>
        </w:rPr>
        <w:lastRenderedPageBreak/>
        <w:t>КАК ОТЛИЧИТЬ ВЗЯТКУ ОТ ПОДАРКА</w:t>
      </w:r>
    </w:p>
    <w:p w:rsidR="00931B63" w:rsidRPr="005E3ED8" w:rsidRDefault="00931B63" w:rsidP="00931B63">
      <w:pPr>
        <w:tabs>
          <w:tab w:val="center" w:pos="5102"/>
        </w:tabs>
        <w:jc w:val="center"/>
        <w:rPr>
          <w:b/>
          <w:sz w:val="28"/>
          <w:szCs w:val="28"/>
        </w:rPr>
      </w:pPr>
    </w:p>
    <w:p w:rsidR="00931B63" w:rsidRPr="005E3ED8" w:rsidRDefault="00931B63" w:rsidP="00931B63">
      <w:pPr>
        <w:tabs>
          <w:tab w:val="center" w:pos="5102"/>
        </w:tabs>
        <w:ind w:firstLine="600"/>
        <w:rPr>
          <w:rStyle w:val="FontStyle25"/>
          <w:rFonts w:ascii="Times New Roman" w:hAnsi="Times New Roman" w:cs="Times New Roman"/>
          <w:sz w:val="28"/>
          <w:szCs w:val="28"/>
        </w:rPr>
      </w:pPr>
      <w:r w:rsidRPr="005E3ED8">
        <w:rPr>
          <w:noProof/>
          <w:sz w:val="28"/>
          <w:szCs w:val="28"/>
          <w:lang w:eastAsia="ru-RU"/>
        </w:rPr>
        <w:drawing>
          <wp:anchor distT="0" distB="0" distL="114300" distR="114300" simplePos="0" relativeHeight="251659264" behindDoc="1" locked="0" layoutInCell="1" allowOverlap="1">
            <wp:simplePos x="0" y="0"/>
            <wp:positionH relativeFrom="column">
              <wp:posOffset>152400</wp:posOffset>
            </wp:positionH>
            <wp:positionV relativeFrom="paragraph">
              <wp:posOffset>78740</wp:posOffset>
            </wp:positionV>
            <wp:extent cx="2667000" cy="1774190"/>
            <wp:effectExtent l="19050" t="0" r="0" b="0"/>
            <wp:wrapTight wrapText="bothSides">
              <wp:wrapPolygon edited="0">
                <wp:start x="-154" y="0"/>
                <wp:lineTo x="-154" y="21337"/>
                <wp:lineTo x="21600" y="21337"/>
                <wp:lineTo x="21600" y="0"/>
                <wp:lineTo x="-154" y="0"/>
              </wp:wrapPolygon>
            </wp:wrapTight>
            <wp:docPr id="3" name="Рисунок 2" desc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
                    <pic:cNvPicPr>
                      <a:picLocks noChangeAspect="1" noChangeArrowheads="1"/>
                    </pic:cNvPicPr>
                  </pic:nvPicPr>
                  <pic:blipFill>
                    <a:blip r:embed="rId9" cstate="print"/>
                    <a:srcRect/>
                    <a:stretch>
                      <a:fillRect/>
                    </a:stretch>
                  </pic:blipFill>
                  <pic:spPr bwMode="auto">
                    <a:xfrm>
                      <a:off x="0" y="0"/>
                      <a:ext cx="2667000" cy="1774190"/>
                    </a:xfrm>
                    <a:prstGeom prst="rect">
                      <a:avLst/>
                    </a:prstGeom>
                    <a:noFill/>
                    <a:ln w="9525">
                      <a:noFill/>
                      <a:miter lim="800000"/>
                      <a:headEnd/>
                      <a:tailEnd/>
                    </a:ln>
                  </pic:spPr>
                </pic:pic>
              </a:graphicData>
            </a:graphic>
          </wp:anchor>
        </w:drawing>
      </w:r>
      <w:r w:rsidRPr="005E3ED8">
        <w:rPr>
          <w:rStyle w:val="FontStyle25"/>
          <w:rFonts w:ascii="Times New Roman" w:hAnsi="Times New Roman" w:cs="Times New Roman"/>
          <w:sz w:val="28"/>
          <w:szCs w:val="28"/>
        </w:rPr>
        <w:t>ОДНИМИ ИЗ НАИБОЛЕЕ РАСПРОСТРАНЕННЫХ ПРЕСТУПЛЕНИЙ КОРРУПЦИОННОЙ НАПРАВЛЕННОСТИ ЯВЛЯЕТСЯ ПОЛУЧЕНИЕ И ДАЧА ВЗЯТКИ (ПРЕДУСМОТРЕННЫЕ СТ. 290</w:t>
      </w:r>
      <w:proofErr w:type="gramStart"/>
      <w:r w:rsidRPr="005E3ED8">
        <w:rPr>
          <w:rStyle w:val="FontStyle25"/>
          <w:rFonts w:ascii="Times New Roman" w:hAnsi="Times New Roman" w:cs="Times New Roman"/>
          <w:sz w:val="28"/>
          <w:szCs w:val="28"/>
        </w:rPr>
        <w:t xml:space="preserve"> И</w:t>
      </w:r>
      <w:proofErr w:type="gramEnd"/>
      <w:r w:rsidRPr="005E3ED8">
        <w:rPr>
          <w:rStyle w:val="FontStyle25"/>
          <w:rFonts w:ascii="Times New Roman" w:hAnsi="Times New Roman" w:cs="Times New Roman"/>
          <w:sz w:val="28"/>
          <w:szCs w:val="28"/>
        </w:rPr>
        <w:t xml:space="preserve"> СТ. 291, 290.1 УГОЛОВНОГО КОДЕКСА РОССИЙСКОЙ ФЕДЕРАЦИИ).</w:t>
      </w:r>
    </w:p>
    <w:p w:rsidR="00931B63" w:rsidRPr="005E3ED8" w:rsidRDefault="00931B63" w:rsidP="00931B63">
      <w:pPr>
        <w:tabs>
          <w:tab w:val="center" w:pos="5102"/>
        </w:tabs>
        <w:ind w:firstLine="600"/>
        <w:rPr>
          <w:rStyle w:val="FontStyle25"/>
          <w:rFonts w:ascii="Times New Roman" w:hAnsi="Times New Roman" w:cs="Times New Roman"/>
          <w:sz w:val="28"/>
          <w:szCs w:val="28"/>
        </w:rPr>
      </w:pPr>
      <w:r w:rsidRPr="005E3ED8">
        <w:rPr>
          <w:rStyle w:val="FontStyle25"/>
          <w:rFonts w:ascii="Times New Roman" w:hAnsi="Times New Roman" w:cs="Times New Roman"/>
          <w:sz w:val="28"/>
          <w:szCs w:val="28"/>
        </w:rPr>
        <w:t>ОСНОВНОЙ ПРИНЦИП ДАРЕНИЯ ЗАКРЕПЛЕН В ГРАЖДАНСКОМ ЗАКОНОДАТЕЛЬСТВЕ. СОГЛАСНО СТ. 572 ГРАЖДАНСКОГО КОДЕКСА РОССИЙСКОЙ ФЕДЕРАЦИИ, ПОДАРОК - ЭТО ТО, ЧТО ДАРИТСЯ БЕЗВОЗМЕЗДНО, БЕЗ ВСТРЕЧНЫХ ОБЯЗАТЕЛЬСТВ И ПЕРЕДАЧИ ЧЕГО-ЛИБО СО СТОРОНЫ ОДАРЯЕМОГО. ПОДАРКОМ МОЖЕТ БЫТЬ ВЕЩЬ, А ТАКЖЕ ИМУЩЕСТВЕННОЕ ПРАВО (ТРЕБОВАНИЕ), ЛИБО ОСВОБОЖДЕНИЕ ОТ ИМУЩЕСТВЕННОЙ ОБЯЗАННОСТИ.</w:t>
      </w:r>
    </w:p>
    <w:p w:rsidR="00931B63" w:rsidRPr="005E3ED8" w:rsidRDefault="00931B63" w:rsidP="00931B63">
      <w:pPr>
        <w:tabs>
          <w:tab w:val="center" w:pos="5102"/>
        </w:tabs>
        <w:ind w:firstLine="600"/>
        <w:rPr>
          <w:rStyle w:val="FontStyle25"/>
          <w:rFonts w:ascii="Times New Roman" w:hAnsi="Times New Roman" w:cs="Times New Roman"/>
          <w:sz w:val="28"/>
          <w:szCs w:val="28"/>
        </w:rPr>
      </w:pPr>
      <w:r w:rsidRPr="005E3ED8">
        <w:rPr>
          <w:rStyle w:val="FontStyle25"/>
          <w:rFonts w:ascii="Times New Roman" w:hAnsi="Times New Roman" w:cs="Times New Roman"/>
          <w:sz w:val="28"/>
          <w:szCs w:val="28"/>
        </w:rPr>
        <w:t>ДЕЙСТВУЮЩИМ ЗАКОНОДАТЕЛЬСТВОМ УРЕГУЛИРОВАНО, ЧТО ДАРЕНИЕ НЕ ДОПУСКАЕТСЯ ЛИЦАМ, ЗАМЕЩАЮЩИМ ГОСУДАРСТВЕННЫЕ ДОЛЖНОСТИ РОССИЙСКОЙ ФЕДЕРАЦИИ, ГОСУДАРСТВЕННЫЕ ДОЛЖНОСТИ СУБЪЕКТОВ РОССИЙСКОЙ ФЕДЕРАЦИИ, МУНИЦИПАЛЬНЫМ СЛУЖАЩИМ, МУНИЦИПАЛЬНЫЕ ДОЛЖНОСТИ, СЛУЖАЩИМ БАНКА РОССИИ, ГОСУДАРСТВЕННЫМ СЛУЖАЩИМ, ЗА ИСКЛЮЧЕНИЕМ ОБЫЧНЫХ ПОДАРКОВ, СТОИМОСТЬ КОТОРЫХ НЕ ПРЕВЫШАЕТ ТРЕХ ТЫСЯЧ РУБЛЕЙ.</w:t>
      </w:r>
    </w:p>
    <w:p w:rsidR="00931B63" w:rsidRPr="005E3ED8" w:rsidRDefault="00931B63" w:rsidP="00931B63">
      <w:pPr>
        <w:tabs>
          <w:tab w:val="center" w:pos="5102"/>
        </w:tabs>
        <w:ind w:firstLine="600"/>
        <w:rPr>
          <w:rStyle w:val="FontStyle25"/>
          <w:rFonts w:ascii="Times New Roman" w:hAnsi="Times New Roman" w:cs="Times New Roman"/>
          <w:sz w:val="28"/>
          <w:szCs w:val="28"/>
        </w:rPr>
      </w:pPr>
      <w:r w:rsidRPr="005E3ED8">
        <w:rPr>
          <w:rStyle w:val="FontStyle25"/>
          <w:rFonts w:ascii="Times New Roman" w:hAnsi="Times New Roman" w:cs="Times New Roman"/>
          <w:sz w:val="28"/>
          <w:szCs w:val="28"/>
        </w:rPr>
        <w:t xml:space="preserve">НЕ РАСПРОСТРАНЯЕТСЯ ДАННЫЙ ЗАПРЕТ ЛИШЬ НА ПОДАРКИ, ПОЛУЧЕННЫЕ В СВЯЗИ С ПРОТОКОЛЬНЫМИ МЕРОПРИЯТИЯМИ, СО СЛУЖЕБНЫМИ КОМАНДИРОВКАМИ И ДРУГИМИ ОФИЦИАЛЬНЫМИ МЕРОПРИЯТИЯМИ, ПОСКОЛЬКУ ТАКИЕ ПОДАРКИ ПРИЗНАЮТСЯ СОБСТВЕННОСТЬЮ ГОСУДАРСТВА. ПОДАРОК НЕ ДОЛЖЕН БЫТЬ СДЕЛАН В СВЯЗИ С ДОЛЖНОСТНЫМ ПОЛОЖЕНИЕМ </w:t>
      </w:r>
      <w:proofErr w:type="gramStart"/>
      <w:r w:rsidRPr="005E3ED8">
        <w:rPr>
          <w:rStyle w:val="FontStyle25"/>
          <w:rFonts w:ascii="Times New Roman" w:hAnsi="Times New Roman" w:cs="Times New Roman"/>
          <w:sz w:val="28"/>
          <w:szCs w:val="28"/>
        </w:rPr>
        <w:t>ОДАРЯЕМОГО</w:t>
      </w:r>
      <w:proofErr w:type="gramEnd"/>
      <w:r w:rsidRPr="005E3ED8">
        <w:rPr>
          <w:rStyle w:val="FontStyle25"/>
          <w:rFonts w:ascii="Times New Roman" w:hAnsi="Times New Roman" w:cs="Times New Roman"/>
          <w:sz w:val="28"/>
          <w:szCs w:val="28"/>
        </w:rPr>
        <w:t xml:space="preserve"> ИЛИ В СВЯЗИ С ИСПОЛНЕНИЕМ ИМ СЛУЖЕБНЫХ ОБЯЗАННОСТЕЙ.</w:t>
      </w:r>
    </w:p>
    <w:p w:rsidR="00931B63" w:rsidRPr="005E3ED8" w:rsidRDefault="00931B63" w:rsidP="00931B63">
      <w:pPr>
        <w:tabs>
          <w:tab w:val="center" w:pos="5102"/>
        </w:tabs>
        <w:ind w:firstLine="600"/>
        <w:rPr>
          <w:rStyle w:val="FontStyle25"/>
          <w:rFonts w:ascii="Times New Roman" w:hAnsi="Times New Roman" w:cs="Times New Roman"/>
          <w:sz w:val="28"/>
          <w:szCs w:val="28"/>
        </w:rPr>
      </w:pPr>
      <w:r w:rsidRPr="005E3ED8">
        <w:rPr>
          <w:rStyle w:val="FontStyle25"/>
          <w:rFonts w:ascii="Times New Roman" w:hAnsi="Times New Roman" w:cs="Times New Roman"/>
          <w:sz w:val="28"/>
          <w:szCs w:val="28"/>
        </w:rPr>
        <w:t>ЕСЛИ ДАРЕНИЕ СОПРЯЖЕНО С НЕОБХОДИМОСТЬЮ ВЫПОЛНИТЬ ОПРЕДЕЛЕННЫЕ ДЕЙСТВИЯ, СВЯЗАННЫЕ С ИСПОЛНЕНИЕМ ДОЛЖНОСТНЫХ ОБЯЗАННОСТЕЙ, ИЛИ, НАОБОРОТ, БЕЗДЕЙСТВОВАТЬ, ИСПОЛЬЗУЯ ПРИ ЭТОМ СВОЕ СЛУЖЕБНОЕ ПОЛОЖЕНИЕ, В ИНТЕРЕСАХ ДАРИТЕЛЯ, ТО ТАКИЕ ДЕЙСТВИЯ ЯВЛЯЮТСЯ ВЗЯТКОЙ.</w:t>
      </w:r>
    </w:p>
    <w:p w:rsidR="00931B63" w:rsidRPr="005E3ED8" w:rsidRDefault="00931B63" w:rsidP="00931B63">
      <w:pPr>
        <w:tabs>
          <w:tab w:val="center" w:pos="5102"/>
        </w:tabs>
        <w:ind w:firstLine="600"/>
        <w:rPr>
          <w:rStyle w:val="FontStyle25"/>
          <w:rFonts w:ascii="Times New Roman" w:hAnsi="Times New Roman" w:cs="Times New Roman"/>
          <w:sz w:val="28"/>
          <w:szCs w:val="28"/>
        </w:rPr>
      </w:pPr>
      <w:proofErr w:type="gramStart"/>
      <w:r w:rsidRPr="005E3ED8">
        <w:rPr>
          <w:rStyle w:val="FontStyle25"/>
          <w:rFonts w:ascii="Times New Roman" w:hAnsi="Times New Roman" w:cs="Times New Roman"/>
          <w:sz w:val="28"/>
          <w:szCs w:val="28"/>
        </w:rPr>
        <w:t>ВЗЯТКА ВСЕГДА ДАЕТСЯ ЗА КОНКРЕТНЫЕ ДЕЙСТВИЯ (БЕЗДЕЙСТВИЯ) В ПОЛЬЗУ ДАЮЩЕГО ИЛИ ПРЕДСТАВЛЯЕМЫХ ИМ ЛИЦ, ТО ЕСТЬ ПРИ ДАЧЕ ВЗЯТКИ ОТСУТСТВУЕТ ОСНОВНОЙ ПРИНЦИП ДАРЕНИЯ - БЕЗВОЗМЕЗДНОСТЬ, ВЗЯТКОЙ МОЖЕТ БЫТЬ ПРИЗНАНА КАК ОПРЕДЕЛЕННАЯ ВЕЩЬ, ИМУЩЕСТВО, ТАК И ДЕНЕЖНОЕ ВОЗНАГРАЖДЕНИЕ, ПОЛУЧЕНИЕ ССУДЫ НА ЛЬГОТНЫХ УСЛОВИЯХ, ОПЛАТА ОТДЫХА, РАЗВЛЕЧЕНИЙ, ТРАНСПОРТНЫХ РАСХОДОВ И ТОМУ ПОДОБНОЕ, ТО ЕСТЬ ВЫГОДЫ И УСЛУГИ ИМУЩЕСТВЕННОГО ХАРАКТЕРА.</w:t>
      </w:r>
      <w:proofErr w:type="gramEnd"/>
    </w:p>
    <w:p w:rsidR="00931B63" w:rsidRPr="005E3ED8" w:rsidRDefault="00931B63" w:rsidP="00931B63">
      <w:pPr>
        <w:tabs>
          <w:tab w:val="center" w:pos="5102"/>
        </w:tabs>
        <w:ind w:firstLine="600"/>
        <w:rPr>
          <w:rStyle w:val="FontStyle25"/>
          <w:rFonts w:ascii="Times New Roman" w:hAnsi="Times New Roman" w:cs="Times New Roman"/>
          <w:sz w:val="28"/>
          <w:szCs w:val="28"/>
        </w:rPr>
      </w:pPr>
      <w:r w:rsidRPr="005E3ED8">
        <w:rPr>
          <w:rStyle w:val="FontStyle25"/>
          <w:rFonts w:ascii="Times New Roman" w:hAnsi="Times New Roman" w:cs="Times New Roman"/>
          <w:sz w:val="28"/>
          <w:szCs w:val="28"/>
        </w:rPr>
        <w:t>ПРИ ЭТОМ НЕ ИМЕЕТ ЗНАЧЕНИЯ, ЧТО БЫЛО ВНАЧАЛЕ — ПОЛУЧЕНИЕ ВЗЯТКИ ИЛИ ОПРЕДЕЛЕННОЕ ДЕЙСТВИЕ ИЛИ СНАЧАЛА ДЕЙСТВИЕ, А ПОТОМ ВЗЯТКА. ГЛАВНОЕ, ЧТОБЫ ДО СОВЕРШЕНИЯ ДЕЙСТВИЯ МЕЖДУ ЛИЦАМИ БЫЛА ДОГОВОРЕННОСТЬ.</w:t>
      </w:r>
    </w:p>
    <w:p w:rsidR="00931B63" w:rsidRPr="005E3ED8" w:rsidRDefault="00931B63" w:rsidP="00931B63">
      <w:pPr>
        <w:spacing w:after="0"/>
        <w:jc w:val="center"/>
        <w:rPr>
          <w:sz w:val="28"/>
          <w:szCs w:val="28"/>
        </w:rPr>
      </w:pPr>
    </w:p>
    <w:p w:rsidR="00931B63" w:rsidRDefault="00931B63" w:rsidP="00931B63">
      <w:pPr>
        <w:pStyle w:val="ab"/>
        <w:shd w:val="clear" w:color="auto" w:fill="FFFFFF"/>
        <w:spacing w:before="0" w:beforeAutospacing="0" w:after="0" w:afterAutospacing="0" w:line="360" w:lineRule="auto"/>
        <w:ind w:firstLine="567"/>
        <w:jc w:val="right"/>
        <w:textAlignment w:val="baseline"/>
        <w:rPr>
          <w:sz w:val="28"/>
          <w:szCs w:val="28"/>
        </w:rPr>
      </w:pPr>
    </w:p>
    <w:p w:rsidR="00931B63" w:rsidRPr="00B1631E" w:rsidRDefault="00931B63" w:rsidP="00931B63">
      <w:pPr>
        <w:pStyle w:val="ab"/>
        <w:shd w:val="clear" w:color="auto" w:fill="FFFFFF"/>
        <w:spacing w:before="0" w:beforeAutospacing="0" w:after="0" w:afterAutospacing="0" w:line="360" w:lineRule="auto"/>
        <w:ind w:firstLine="567"/>
        <w:jc w:val="right"/>
        <w:textAlignment w:val="baseline"/>
        <w:rPr>
          <w:sz w:val="28"/>
          <w:szCs w:val="28"/>
        </w:rPr>
      </w:pPr>
      <w:r w:rsidRPr="00B1631E">
        <w:rPr>
          <w:sz w:val="28"/>
          <w:szCs w:val="28"/>
        </w:rPr>
        <w:t>Управление Минюста России по Республике Алтай</w:t>
      </w:r>
    </w:p>
    <w:p w:rsidR="00931B63" w:rsidRPr="00B1631E" w:rsidRDefault="00931B63" w:rsidP="00931B63">
      <w:pPr>
        <w:tabs>
          <w:tab w:val="left" w:pos="0"/>
        </w:tabs>
        <w:overflowPunct/>
        <w:autoSpaceDE/>
        <w:autoSpaceDN/>
        <w:adjustRightInd/>
        <w:spacing w:after="0" w:line="360" w:lineRule="auto"/>
        <w:contextualSpacing/>
        <w:jc w:val="right"/>
        <w:rPr>
          <w:rFonts w:eastAsiaTheme="minorHAnsi"/>
          <w:sz w:val="28"/>
          <w:szCs w:val="28"/>
        </w:rPr>
      </w:pPr>
      <w:r>
        <w:rPr>
          <w:sz w:val="28"/>
          <w:szCs w:val="28"/>
        </w:rPr>
        <w:t>15.03.2019</w:t>
      </w:r>
    </w:p>
    <w:p w:rsidR="00931B63" w:rsidRPr="00B1631E" w:rsidRDefault="00931B63" w:rsidP="00931B63">
      <w:pPr>
        <w:shd w:val="clear" w:color="auto" w:fill="FFFFFF"/>
        <w:spacing w:before="100" w:beforeAutospacing="1" w:after="300"/>
        <w:outlineLvl w:val="2"/>
        <w:rPr>
          <w:rFonts w:eastAsiaTheme="minorHAnsi"/>
          <w:sz w:val="28"/>
          <w:szCs w:val="28"/>
        </w:rPr>
      </w:pPr>
    </w:p>
    <w:p w:rsidR="00931B63" w:rsidRDefault="00931B63" w:rsidP="00D74717">
      <w:pPr>
        <w:tabs>
          <w:tab w:val="left" w:pos="0"/>
        </w:tabs>
        <w:overflowPunct/>
        <w:autoSpaceDE/>
        <w:autoSpaceDN/>
        <w:adjustRightInd/>
        <w:spacing w:after="0" w:line="360" w:lineRule="auto"/>
        <w:contextualSpacing/>
        <w:rPr>
          <w:rFonts w:eastAsiaTheme="minorHAnsi"/>
          <w:sz w:val="28"/>
          <w:szCs w:val="28"/>
        </w:rPr>
      </w:pPr>
    </w:p>
    <w:sectPr w:rsidR="00931B63" w:rsidSect="001D2F17">
      <w:headerReference w:type="default" r:id="rId10"/>
      <w:pgSz w:w="16838" w:h="11906" w:orient="landscape" w:code="9"/>
      <w:pgMar w:top="993" w:right="567" w:bottom="1134" w:left="1134" w:header="397" w:footer="567"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48F7" w:rsidRDefault="00D648F7" w:rsidP="001A41B4">
      <w:pPr>
        <w:spacing w:after="0"/>
      </w:pPr>
      <w:r>
        <w:separator/>
      </w:r>
    </w:p>
  </w:endnote>
  <w:endnote w:type="continuationSeparator" w:id="0">
    <w:p w:rsidR="00D648F7" w:rsidRDefault="00D648F7" w:rsidP="001A41B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48F7" w:rsidRDefault="00D648F7" w:rsidP="001A41B4">
      <w:pPr>
        <w:spacing w:after="0"/>
      </w:pPr>
      <w:r>
        <w:separator/>
      </w:r>
    </w:p>
  </w:footnote>
  <w:footnote w:type="continuationSeparator" w:id="0">
    <w:p w:rsidR="00D648F7" w:rsidRDefault="00D648F7" w:rsidP="001A41B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284" w:rsidRDefault="003D7284">
    <w:pPr>
      <w:pStyle w:val="a5"/>
      <w:jc w:val="center"/>
    </w:pPr>
  </w:p>
  <w:p w:rsidR="003D7284" w:rsidRDefault="003D7284">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6E1E12"/>
    <w:multiLevelType w:val="hybridMultilevel"/>
    <w:tmpl w:val="893A0480"/>
    <w:lvl w:ilvl="0" w:tplc="9F725FA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7C154F3"/>
    <w:multiLevelType w:val="hybridMultilevel"/>
    <w:tmpl w:val="A7EEBE1E"/>
    <w:lvl w:ilvl="0" w:tplc="0F34B196">
      <w:start w:val="1"/>
      <w:numFmt w:val="decimal"/>
      <w:lvlText w:val="%1."/>
      <w:lvlJc w:val="left"/>
      <w:pPr>
        <w:ind w:left="1069" w:hanging="360"/>
      </w:pPr>
      <w:rPr>
        <w:rFonts w:ascii="Times New Roman" w:hAnsi="Times New Roman" w:cs="Times New Roman"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CCA7D98"/>
    <w:multiLevelType w:val="hybridMultilevel"/>
    <w:tmpl w:val="235E441E"/>
    <w:lvl w:ilvl="0" w:tplc="9F725FA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34945D8"/>
    <w:multiLevelType w:val="hybridMultilevel"/>
    <w:tmpl w:val="68B68EF2"/>
    <w:lvl w:ilvl="0" w:tplc="32961948">
      <w:start w:val="11"/>
      <w:numFmt w:val="decimal"/>
      <w:lvlText w:val="%1"/>
      <w:lvlJc w:val="left"/>
      <w:pPr>
        <w:ind w:left="1069" w:hanging="360"/>
      </w:pPr>
      <w:rPr>
        <w:rFonts w:ascii="Times New Roman" w:hAnsi="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64762F7"/>
    <w:multiLevelType w:val="hybridMultilevel"/>
    <w:tmpl w:val="E306FE52"/>
    <w:lvl w:ilvl="0" w:tplc="9F725FA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0325FD8"/>
    <w:multiLevelType w:val="hybridMultilevel"/>
    <w:tmpl w:val="4E0201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06748C5"/>
    <w:multiLevelType w:val="hybridMultilevel"/>
    <w:tmpl w:val="2FE0F6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62186B41"/>
    <w:multiLevelType w:val="hybridMultilevel"/>
    <w:tmpl w:val="25941C82"/>
    <w:lvl w:ilvl="0" w:tplc="EC344FF0">
      <w:start w:val="15"/>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38C30B5"/>
    <w:multiLevelType w:val="hybridMultilevel"/>
    <w:tmpl w:val="7E7A93B0"/>
    <w:lvl w:ilvl="0" w:tplc="868051C6">
      <w:start w:val="1"/>
      <w:numFmt w:val="decimal"/>
      <w:lvlText w:val="%1."/>
      <w:lvlJc w:val="left"/>
      <w:pPr>
        <w:ind w:left="1069" w:hanging="360"/>
      </w:pPr>
      <w:rPr>
        <w:rFonts w:hint="default"/>
        <w:i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9BA461E"/>
    <w:multiLevelType w:val="hybridMultilevel"/>
    <w:tmpl w:val="7CE62A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D603AD9"/>
    <w:multiLevelType w:val="hybridMultilevel"/>
    <w:tmpl w:val="A7EEBE1E"/>
    <w:lvl w:ilvl="0" w:tplc="0F34B196">
      <w:start w:val="1"/>
      <w:numFmt w:val="decimal"/>
      <w:lvlText w:val="%1."/>
      <w:lvlJc w:val="left"/>
      <w:pPr>
        <w:ind w:left="1069" w:hanging="360"/>
      </w:pPr>
      <w:rPr>
        <w:rFonts w:ascii="Times New Roman" w:hAnsi="Times New Roman" w:cs="Times New Roman"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E9475A5"/>
    <w:multiLevelType w:val="hybridMultilevel"/>
    <w:tmpl w:val="DC182652"/>
    <w:lvl w:ilvl="0" w:tplc="9F725FA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2993686"/>
    <w:multiLevelType w:val="hybridMultilevel"/>
    <w:tmpl w:val="C8A045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3B83092"/>
    <w:multiLevelType w:val="hybridMultilevel"/>
    <w:tmpl w:val="2FE0F6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BE84AC8"/>
    <w:multiLevelType w:val="hybridMultilevel"/>
    <w:tmpl w:val="2264BA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D353088"/>
    <w:multiLevelType w:val="hybridMultilevel"/>
    <w:tmpl w:val="04C2D440"/>
    <w:lvl w:ilvl="0" w:tplc="1382B602">
      <w:start w:val="2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12"/>
  </w:num>
  <w:num w:numId="3">
    <w:abstractNumId w:val="11"/>
  </w:num>
  <w:num w:numId="4">
    <w:abstractNumId w:val="2"/>
  </w:num>
  <w:num w:numId="5">
    <w:abstractNumId w:val="0"/>
  </w:num>
  <w:num w:numId="6">
    <w:abstractNumId w:val="4"/>
  </w:num>
  <w:num w:numId="7">
    <w:abstractNumId w:val="13"/>
  </w:num>
  <w:num w:numId="8">
    <w:abstractNumId w:val="6"/>
  </w:num>
  <w:num w:numId="9">
    <w:abstractNumId w:val="14"/>
  </w:num>
  <w:num w:numId="10">
    <w:abstractNumId w:val="1"/>
  </w:num>
  <w:num w:numId="11">
    <w:abstractNumId w:val="10"/>
  </w:num>
  <w:num w:numId="12">
    <w:abstractNumId w:val="8"/>
  </w:num>
  <w:num w:numId="13">
    <w:abstractNumId w:val="3"/>
  </w:num>
  <w:num w:numId="14">
    <w:abstractNumId w:val="15"/>
  </w:num>
  <w:num w:numId="15">
    <w:abstractNumId w:val="7"/>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E81885"/>
    <w:rsid w:val="00003085"/>
    <w:rsid w:val="00007AC4"/>
    <w:rsid w:val="00007BA3"/>
    <w:rsid w:val="0001039F"/>
    <w:rsid w:val="00013773"/>
    <w:rsid w:val="000274B7"/>
    <w:rsid w:val="00030FE1"/>
    <w:rsid w:val="000310E3"/>
    <w:rsid w:val="0003200F"/>
    <w:rsid w:val="000332D4"/>
    <w:rsid w:val="0003773E"/>
    <w:rsid w:val="0004479B"/>
    <w:rsid w:val="000527F5"/>
    <w:rsid w:val="00064A32"/>
    <w:rsid w:val="00065222"/>
    <w:rsid w:val="00065748"/>
    <w:rsid w:val="000912E4"/>
    <w:rsid w:val="000933B0"/>
    <w:rsid w:val="000934A8"/>
    <w:rsid w:val="00097AC9"/>
    <w:rsid w:val="000C1BB5"/>
    <w:rsid w:val="000D0AE6"/>
    <w:rsid w:val="000D5426"/>
    <w:rsid w:val="000F1719"/>
    <w:rsid w:val="000F5FBF"/>
    <w:rsid w:val="000F64BC"/>
    <w:rsid w:val="00101E83"/>
    <w:rsid w:val="00104B75"/>
    <w:rsid w:val="001108FC"/>
    <w:rsid w:val="0011616E"/>
    <w:rsid w:val="0012425B"/>
    <w:rsid w:val="001243E6"/>
    <w:rsid w:val="00132859"/>
    <w:rsid w:val="001466A5"/>
    <w:rsid w:val="00156F43"/>
    <w:rsid w:val="00166DAD"/>
    <w:rsid w:val="0017053F"/>
    <w:rsid w:val="0018194A"/>
    <w:rsid w:val="00181E8C"/>
    <w:rsid w:val="00185558"/>
    <w:rsid w:val="00186B02"/>
    <w:rsid w:val="00191DB2"/>
    <w:rsid w:val="001A41B4"/>
    <w:rsid w:val="001B30ED"/>
    <w:rsid w:val="001C6E9A"/>
    <w:rsid w:val="001D2F17"/>
    <w:rsid w:val="001D6B0F"/>
    <w:rsid w:val="001E17F8"/>
    <w:rsid w:val="001F0D98"/>
    <w:rsid w:val="00202D4F"/>
    <w:rsid w:val="00205D5D"/>
    <w:rsid w:val="00206057"/>
    <w:rsid w:val="00226AE2"/>
    <w:rsid w:val="0022786B"/>
    <w:rsid w:val="00232A96"/>
    <w:rsid w:val="00234388"/>
    <w:rsid w:val="00234A20"/>
    <w:rsid w:val="002433A6"/>
    <w:rsid w:val="00246A76"/>
    <w:rsid w:val="00252751"/>
    <w:rsid w:val="002641EA"/>
    <w:rsid w:val="00270C68"/>
    <w:rsid w:val="00272007"/>
    <w:rsid w:val="00275D89"/>
    <w:rsid w:val="002818C3"/>
    <w:rsid w:val="00286C29"/>
    <w:rsid w:val="00294532"/>
    <w:rsid w:val="002C0E17"/>
    <w:rsid w:val="002C134B"/>
    <w:rsid w:val="002C275E"/>
    <w:rsid w:val="002C7AF7"/>
    <w:rsid w:val="002F6173"/>
    <w:rsid w:val="003121FB"/>
    <w:rsid w:val="00314346"/>
    <w:rsid w:val="003242C9"/>
    <w:rsid w:val="003255CB"/>
    <w:rsid w:val="00333EBA"/>
    <w:rsid w:val="00343BAB"/>
    <w:rsid w:val="0035723B"/>
    <w:rsid w:val="00374FBF"/>
    <w:rsid w:val="003855FC"/>
    <w:rsid w:val="00394E7E"/>
    <w:rsid w:val="00396AEC"/>
    <w:rsid w:val="003A039C"/>
    <w:rsid w:val="003A2C2F"/>
    <w:rsid w:val="003B28A9"/>
    <w:rsid w:val="003B2FB5"/>
    <w:rsid w:val="003B38E3"/>
    <w:rsid w:val="003B7BAF"/>
    <w:rsid w:val="003C3607"/>
    <w:rsid w:val="003C794E"/>
    <w:rsid w:val="003D5FEB"/>
    <w:rsid w:val="003D7284"/>
    <w:rsid w:val="003E22CE"/>
    <w:rsid w:val="003E2897"/>
    <w:rsid w:val="003E48B2"/>
    <w:rsid w:val="003E734A"/>
    <w:rsid w:val="003F1D35"/>
    <w:rsid w:val="00404687"/>
    <w:rsid w:val="0041280A"/>
    <w:rsid w:val="004221D4"/>
    <w:rsid w:val="00424C39"/>
    <w:rsid w:val="0045316B"/>
    <w:rsid w:val="004531F2"/>
    <w:rsid w:val="00456C42"/>
    <w:rsid w:val="00457F74"/>
    <w:rsid w:val="0047464A"/>
    <w:rsid w:val="0047521B"/>
    <w:rsid w:val="00476935"/>
    <w:rsid w:val="00490939"/>
    <w:rsid w:val="0049230A"/>
    <w:rsid w:val="004A5B8A"/>
    <w:rsid w:val="004A7E8C"/>
    <w:rsid w:val="004B5C7F"/>
    <w:rsid w:val="004C239B"/>
    <w:rsid w:val="004C2C5C"/>
    <w:rsid w:val="004E2386"/>
    <w:rsid w:val="004E3A7F"/>
    <w:rsid w:val="004E7A0B"/>
    <w:rsid w:val="004F25F3"/>
    <w:rsid w:val="0050489C"/>
    <w:rsid w:val="005064A6"/>
    <w:rsid w:val="0050747E"/>
    <w:rsid w:val="0051145B"/>
    <w:rsid w:val="00512156"/>
    <w:rsid w:val="0051751C"/>
    <w:rsid w:val="005219A2"/>
    <w:rsid w:val="00523DDA"/>
    <w:rsid w:val="005259CF"/>
    <w:rsid w:val="00531660"/>
    <w:rsid w:val="0053488C"/>
    <w:rsid w:val="00543C29"/>
    <w:rsid w:val="00552687"/>
    <w:rsid w:val="005579E9"/>
    <w:rsid w:val="00560AB1"/>
    <w:rsid w:val="00582096"/>
    <w:rsid w:val="00582D94"/>
    <w:rsid w:val="00595BD7"/>
    <w:rsid w:val="005964C3"/>
    <w:rsid w:val="005E23AB"/>
    <w:rsid w:val="005E358A"/>
    <w:rsid w:val="005E4180"/>
    <w:rsid w:val="005E7B53"/>
    <w:rsid w:val="005F3043"/>
    <w:rsid w:val="005F72EB"/>
    <w:rsid w:val="0060180A"/>
    <w:rsid w:val="00603163"/>
    <w:rsid w:val="006039D2"/>
    <w:rsid w:val="00607746"/>
    <w:rsid w:val="006271E7"/>
    <w:rsid w:val="00656DC7"/>
    <w:rsid w:val="00667493"/>
    <w:rsid w:val="0067011C"/>
    <w:rsid w:val="00680692"/>
    <w:rsid w:val="00696B9C"/>
    <w:rsid w:val="006A7BA6"/>
    <w:rsid w:val="006B4EAC"/>
    <w:rsid w:val="006C11B8"/>
    <w:rsid w:val="006C31B5"/>
    <w:rsid w:val="006C3B0C"/>
    <w:rsid w:val="006C68D8"/>
    <w:rsid w:val="006D1C66"/>
    <w:rsid w:val="006E30C3"/>
    <w:rsid w:val="006E4633"/>
    <w:rsid w:val="007044F2"/>
    <w:rsid w:val="00704931"/>
    <w:rsid w:val="00720718"/>
    <w:rsid w:val="0072696B"/>
    <w:rsid w:val="00727BB1"/>
    <w:rsid w:val="00736DF0"/>
    <w:rsid w:val="00753046"/>
    <w:rsid w:val="0075371B"/>
    <w:rsid w:val="00772AD2"/>
    <w:rsid w:val="007737BA"/>
    <w:rsid w:val="00780345"/>
    <w:rsid w:val="0078086B"/>
    <w:rsid w:val="007848C0"/>
    <w:rsid w:val="00787871"/>
    <w:rsid w:val="007C6B23"/>
    <w:rsid w:val="007D2697"/>
    <w:rsid w:val="007D6EC1"/>
    <w:rsid w:val="007E2C06"/>
    <w:rsid w:val="007E5C37"/>
    <w:rsid w:val="007F73B8"/>
    <w:rsid w:val="007F799D"/>
    <w:rsid w:val="00803E3D"/>
    <w:rsid w:val="00811325"/>
    <w:rsid w:val="00814E5C"/>
    <w:rsid w:val="00816979"/>
    <w:rsid w:val="008201A8"/>
    <w:rsid w:val="00822349"/>
    <w:rsid w:val="008255F3"/>
    <w:rsid w:val="008475FC"/>
    <w:rsid w:val="00851324"/>
    <w:rsid w:val="00855BFD"/>
    <w:rsid w:val="008622D8"/>
    <w:rsid w:val="00864AFB"/>
    <w:rsid w:val="00872977"/>
    <w:rsid w:val="0089103F"/>
    <w:rsid w:val="008947F0"/>
    <w:rsid w:val="0089735C"/>
    <w:rsid w:val="008A0BC6"/>
    <w:rsid w:val="008B3C09"/>
    <w:rsid w:val="008B3FBA"/>
    <w:rsid w:val="008B57D9"/>
    <w:rsid w:val="008C2673"/>
    <w:rsid w:val="008D4DDB"/>
    <w:rsid w:val="008E306E"/>
    <w:rsid w:val="0090542E"/>
    <w:rsid w:val="00912585"/>
    <w:rsid w:val="00931B63"/>
    <w:rsid w:val="0094051D"/>
    <w:rsid w:val="00940F89"/>
    <w:rsid w:val="009448EE"/>
    <w:rsid w:val="00947475"/>
    <w:rsid w:val="00950F80"/>
    <w:rsid w:val="009620CB"/>
    <w:rsid w:val="00963333"/>
    <w:rsid w:val="009842C0"/>
    <w:rsid w:val="009907B3"/>
    <w:rsid w:val="009A4A8C"/>
    <w:rsid w:val="009C479A"/>
    <w:rsid w:val="009D6CAF"/>
    <w:rsid w:val="00A231C9"/>
    <w:rsid w:val="00A51EB3"/>
    <w:rsid w:val="00A54BD2"/>
    <w:rsid w:val="00A6479B"/>
    <w:rsid w:val="00A64F0D"/>
    <w:rsid w:val="00A71CF1"/>
    <w:rsid w:val="00A86197"/>
    <w:rsid w:val="00A94769"/>
    <w:rsid w:val="00AA234E"/>
    <w:rsid w:val="00AA2ACE"/>
    <w:rsid w:val="00AA64D3"/>
    <w:rsid w:val="00AA686C"/>
    <w:rsid w:val="00AB164D"/>
    <w:rsid w:val="00AB5EA4"/>
    <w:rsid w:val="00AB615B"/>
    <w:rsid w:val="00AB7B7A"/>
    <w:rsid w:val="00AD24F7"/>
    <w:rsid w:val="00AE4AB0"/>
    <w:rsid w:val="00AE6DDD"/>
    <w:rsid w:val="00AF0457"/>
    <w:rsid w:val="00AF1370"/>
    <w:rsid w:val="00AF757A"/>
    <w:rsid w:val="00B02DF9"/>
    <w:rsid w:val="00B049EF"/>
    <w:rsid w:val="00B1631E"/>
    <w:rsid w:val="00B17A00"/>
    <w:rsid w:val="00B24674"/>
    <w:rsid w:val="00B25D6C"/>
    <w:rsid w:val="00B33512"/>
    <w:rsid w:val="00B4071C"/>
    <w:rsid w:val="00B46B19"/>
    <w:rsid w:val="00B470E6"/>
    <w:rsid w:val="00B57C0D"/>
    <w:rsid w:val="00B61D9E"/>
    <w:rsid w:val="00B81217"/>
    <w:rsid w:val="00B872DA"/>
    <w:rsid w:val="00B8782A"/>
    <w:rsid w:val="00B94E73"/>
    <w:rsid w:val="00B950E6"/>
    <w:rsid w:val="00B95D96"/>
    <w:rsid w:val="00BE12CE"/>
    <w:rsid w:val="00BE6DBF"/>
    <w:rsid w:val="00BF27B8"/>
    <w:rsid w:val="00BF51B6"/>
    <w:rsid w:val="00BF6CEB"/>
    <w:rsid w:val="00C0591B"/>
    <w:rsid w:val="00C216B4"/>
    <w:rsid w:val="00C230C2"/>
    <w:rsid w:val="00C243C3"/>
    <w:rsid w:val="00C26C42"/>
    <w:rsid w:val="00C3182C"/>
    <w:rsid w:val="00C325DD"/>
    <w:rsid w:val="00C47C6B"/>
    <w:rsid w:val="00C540FA"/>
    <w:rsid w:val="00C61A29"/>
    <w:rsid w:val="00C704C3"/>
    <w:rsid w:val="00C74348"/>
    <w:rsid w:val="00C75002"/>
    <w:rsid w:val="00C779C3"/>
    <w:rsid w:val="00C8298C"/>
    <w:rsid w:val="00C94016"/>
    <w:rsid w:val="00C951A4"/>
    <w:rsid w:val="00CA34B4"/>
    <w:rsid w:val="00CA577A"/>
    <w:rsid w:val="00CB08F3"/>
    <w:rsid w:val="00CB0A79"/>
    <w:rsid w:val="00CB5C79"/>
    <w:rsid w:val="00CD047E"/>
    <w:rsid w:val="00CE4112"/>
    <w:rsid w:val="00CE69FF"/>
    <w:rsid w:val="00CE78D1"/>
    <w:rsid w:val="00CF4F61"/>
    <w:rsid w:val="00D11EF8"/>
    <w:rsid w:val="00D2689E"/>
    <w:rsid w:val="00D26E6D"/>
    <w:rsid w:val="00D31E59"/>
    <w:rsid w:val="00D360B2"/>
    <w:rsid w:val="00D448DD"/>
    <w:rsid w:val="00D55196"/>
    <w:rsid w:val="00D648F7"/>
    <w:rsid w:val="00D64D3E"/>
    <w:rsid w:val="00D74717"/>
    <w:rsid w:val="00D772D6"/>
    <w:rsid w:val="00D822DB"/>
    <w:rsid w:val="00D86167"/>
    <w:rsid w:val="00D90703"/>
    <w:rsid w:val="00D94C75"/>
    <w:rsid w:val="00DB4ED7"/>
    <w:rsid w:val="00DC62F4"/>
    <w:rsid w:val="00DD28D4"/>
    <w:rsid w:val="00DE02A0"/>
    <w:rsid w:val="00DE0587"/>
    <w:rsid w:val="00DF0F6D"/>
    <w:rsid w:val="00DF16F4"/>
    <w:rsid w:val="00DF5DE7"/>
    <w:rsid w:val="00E04401"/>
    <w:rsid w:val="00E13FA5"/>
    <w:rsid w:val="00E148B2"/>
    <w:rsid w:val="00E26F97"/>
    <w:rsid w:val="00E43A6C"/>
    <w:rsid w:val="00E5218B"/>
    <w:rsid w:val="00E619EE"/>
    <w:rsid w:val="00E65687"/>
    <w:rsid w:val="00E7672A"/>
    <w:rsid w:val="00E80718"/>
    <w:rsid w:val="00E81885"/>
    <w:rsid w:val="00E828FF"/>
    <w:rsid w:val="00E9230F"/>
    <w:rsid w:val="00E92AD0"/>
    <w:rsid w:val="00EB6D79"/>
    <w:rsid w:val="00ED2B7C"/>
    <w:rsid w:val="00EE30CA"/>
    <w:rsid w:val="00EE5633"/>
    <w:rsid w:val="00EF252F"/>
    <w:rsid w:val="00EF4C9B"/>
    <w:rsid w:val="00EF700B"/>
    <w:rsid w:val="00F01ADD"/>
    <w:rsid w:val="00F03E5C"/>
    <w:rsid w:val="00F146E2"/>
    <w:rsid w:val="00F152AA"/>
    <w:rsid w:val="00F17966"/>
    <w:rsid w:val="00F32C4E"/>
    <w:rsid w:val="00F4295E"/>
    <w:rsid w:val="00F44E19"/>
    <w:rsid w:val="00F520CB"/>
    <w:rsid w:val="00F61E0E"/>
    <w:rsid w:val="00F65394"/>
    <w:rsid w:val="00F86CF6"/>
    <w:rsid w:val="00F912B2"/>
    <w:rsid w:val="00F94993"/>
    <w:rsid w:val="00FA118E"/>
    <w:rsid w:val="00FA44B1"/>
    <w:rsid w:val="00FA77D0"/>
    <w:rsid w:val="00FC0B60"/>
    <w:rsid w:val="00FC1153"/>
    <w:rsid w:val="00FC3C52"/>
    <w:rsid w:val="00FC3E4E"/>
    <w:rsid w:val="00FC66F9"/>
    <w:rsid w:val="00FE0E99"/>
    <w:rsid w:val="00FE570C"/>
    <w:rsid w:val="00FF5646"/>
    <w:rsid w:val="00FF66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885"/>
    <w:pPr>
      <w:overflowPunct w:val="0"/>
      <w:autoSpaceDE w:val="0"/>
      <w:autoSpaceDN w:val="0"/>
      <w:adjustRightInd w:val="0"/>
      <w:spacing w:after="60" w:line="240" w:lineRule="auto"/>
      <w:jc w:val="both"/>
    </w:pPr>
    <w:rPr>
      <w:rFonts w:ascii="Times New Roman" w:eastAsia="Times New Roman" w:hAnsi="Times New Roman" w:cs="Times New Roman"/>
      <w:sz w:val="20"/>
      <w:szCs w:val="20"/>
    </w:rPr>
  </w:style>
  <w:style w:type="paragraph" w:styleId="1">
    <w:name w:val="heading 1"/>
    <w:basedOn w:val="a"/>
    <w:next w:val="a"/>
    <w:link w:val="10"/>
    <w:uiPriority w:val="9"/>
    <w:qFormat/>
    <w:rsid w:val="00234A20"/>
    <w:pPr>
      <w:keepNext/>
      <w:overflowPunct/>
      <w:autoSpaceDE/>
      <w:autoSpaceDN/>
      <w:adjustRightInd/>
      <w:spacing w:before="240" w:line="276" w:lineRule="auto"/>
      <w:jc w:val="left"/>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E81885"/>
    <w:rPr>
      <w:rFonts w:ascii="Arial" w:hAnsi="Arial" w:cs="Arial"/>
      <w:color w:val="FF0000"/>
    </w:rPr>
  </w:style>
  <w:style w:type="character" w:customStyle="1" w:styleId="a4">
    <w:name w:val="Основной текст Знак"/>
    <w:basedOn w:val="a0"/>
    <w:link w:val="a3"/>
    <w:rsid w:val="00E81885"/>
    <w:rPr>
      <w:rFonts w:ascii="Arial" w:eastAsia="Times New Roman" w:hAnsi="Arial" w:cs="Arial"/>
      <w:color w:val="FF0000"/>
      <w:sz w:val="20"/>
      <w:szCs w:val="20"/>
    </w:rPr>
  </w:style>
  <w:style w:type="paragraph" w:styleId="a5">
    <w:name w:val="header"/>
    <w:basedOn w:val="a"/>
    <w:link w:val="a6"/>
    <w:uiPriority w:val="99"/>
    <w:unhideWhenUsed/>
    <w:rsid w:val="00E81885"/>
    <w:pPr>
      <w:tabs>
        <w:tab w:val="center" w:pos="4677"/>
        <w:tab w:val="right" w:pos="9355"/>
      </w:tabs>
    </w:pPr>
  </w:style>
  <w:style w:type="character" w:customStyle="1" w:styleId="a6">
    <w:name w:val="Верхний колонтитул Знак"/>
    <w:basedOn w:val="a0"/>
    <w:link w:val="a5"/>
    <w:uiPriority w:val="99"/>
    <w:rsid w:val="00E81885"/>
    <w:rPr>
      <w:rFonts w:ascii="Times New Roman" w:eastAsia="Times New Roman" w:hAnsi="Times New Roman" w:cs="Times New Roman"/>
      <w:sz w:val="20"/>
      <w:szCs w:val="20"/>
    </w:rPr>
  </w:style>
  <w:style w:type="paragraph" w:styleId="a7">
    <w:name w:val="footer"/>
    <w:basedOn w:val="a"/>
    <w:link w:val="a8"/>
    <w:uiPriority w:val="99"/>
    <w:semiHidden/>
    <w:unhideWhenUsed/>
    <w:rsid w:val="0094051D"/>
    <w:pPr>
      <w:tabs>
        <w:tab w:val="center" w:pos="4677"/>
        <w:tab w:val="right" w:pos="9355"/>
      </w:tabs>
      <w:spacing w:after="0"/>
    </w:pPr>
  </w:style>
  <w:style w:type="character" w:customStyle="1" w:styleId="a8">
    <w:name w:val="Нижний колонтитул Знак"/>
    <w:basedOn w:val="a0"/>
    <w:link w:val="a7"/>
    <w:uiPriority w:val="99"/>
    <w:semiHidden/>
    <w:rsid w:val="0094051D"/>
    <w:rPr>
      <w:rFonts w:ascii="Times New Roman" w:eastAsia="Times New Roman" w:hAnsi="Times New Roman" w:cs="Times New Roman"/>
      <w:sz w:val="20"/>
      <w:szCs w:val="20"/>
    </w:rPr>
  </w:style>
  <w:style w:type="paragraph" w:styleId="a9">
    <w:name w:val="List Paragraph"/>
    <w:basedOn w:val="a"/>
    <w:uiPriority w:val="34"/>
    <w:qFormat/>
    <w:rsid w:val="00C951A4"/>
    <w:pPr>
      <w:ind w:left="720"/>
      <w:contextualSpacing/>
    </w:pPr>
  </w:style>
  <w:style w:type="character" w:customStyle="1" w:styleId="aa">
    <w:name w:val="Основной текст_"/>
    <w:basedOn w:val="a0"/>
    <w:link w:val="2"/>
    <w:rsid w:val="00727BB1"/>
    <w:rPr>
      <w:rFonts w:ascii="Times New Roman" w:eastAsia="Times New Roman" w:hAnsi="Times New Roman" w:cs="Times New Roman"/>
      <w:spacing w:val="1"/>
      <w:sz w:val="15"/>
      <w:szCs w:val="15"/>
      <w:shd w:val="clear" w:color="auto" w:fill="FFFFFF"/>
    </w:rPr>
  </w:style>
  <w:style w:type="character" w:customStyle="1" w:styleId="0pt">
    <w:name w:val="Основной текст + Полужирный;Интервал 0 pt"/>
    <w:basedOn w:val="aa"/>
    <w:rsid w:val="00727BB1"/>
    <w:rPr>
      <w:b/>
      <w:bCs/>
      <w:color w:val="000000"/>
      <w:spacing w:val="3"/>
      <w:w w:val="100"/>
      <w:position w:val="0"/>
      <w:lang w:val="ru-RU" w:eastAsia="ru-RU" w:bidi="ru-RU"/>
    </w:rPr>
  </w:style>
  <w:style w:type="paragraph" w:customStyle="1" w:styleId="2">
    <w:name w:val="Основной текст2"/>
    <w:basedOn w:val="a"/>
    <w:link w:val="aa"/>
    <w:rsid w:val="00727BB1"/>
    <w:pPr>
      <w:widowControl w:val="0"/>
      <w:shd w:val="clear" w:color="auto" w:fill="FFFFFF"/>
      <w:overflowPunct/>
      <w:autoSpaceDE/>
      <w:autoSpaceDN/>
      <w:adjustRightInd/>
      <w:spacing w:after="0" w:line="197" w:lineRule="exact"/>
      <w:ind w:hanging="120"/>
      <w:jc w:val="left"/>
    </w:pPr>
    <w:rPr>
      <w:spacing w:val="1"/>
      <w:sz w:val="15"/>
      <w:szCs w:val="15"/>
    </w:rPr>
  </w:style>
  <w:style w:type="paragraph" w:styleId="ab">
    <w:name w:val="Normal (Web)"/>
    <w:basedOn w:val="a"/>
    <w:uiPriority w:val="99"/>
    <w:unhideWhenUsed/>
    <w:rsid w:val="00851324"/>
    <w:pPr>
      <w:overflowPunct/>
      <w:autoSpaceDE/>
      <w:autoSpaceDN/>
      <w:adjustRightInd/>
      <w:spacing w:before="100" w:beforeAutospacing="1" w:after="100" w:afterAutospacing="1"/>
      <w:jc w:val="left"/>
    </w:pPr>
    <w:rPr>
      <w:sz w:val="24"/>
      <w:szCs w:val="24"/>
      <w:lang w:eastAsia="ru-RU"/>
    </w:rPr>
  </w:style>
  <w:style w:type="character" w:customStyle="1" w:styleId="10">
    <w:name w:val="Заголовок 1 Знак"/>
    <w:basedOn w:val="a0"/>
    <w:link w:val="1"/>
    <w:uiPriority w:val="9"/>
    <w:rsid w:val="00234A20"/>
    <w:rPr>
      <w:rFonts w:ascii="Cambria" w:eastAsia="Times New Roman" w:hAnsi="Cambria" w:cs="Times New Roman"/>
      <w:b/>
      <w:bCs/>
      <w:kern w:val="32"/>
      <w:sz w:val="32"/>
      <w:szCs w:val="32"/>
    </w:rPr>
  </w:style>
  <w:style w:type="character" w:styleId="ac">
    <w:name w:val="Hyperlink"/>
    <w:basedOn w:val="a0"/>
    <w:uiPriority w:val="99"/>
    <w:unhideWhenUsed/>
    <w:rsid w:val="003B2FB5"/>
    <w:rPr>
      <w:color w:val="0000FF" w:themeColor="hyperlink"/>
      <w:u w:val="single"/>
    </w:rPr>
  </w:style>
  <w:style w:type="table" w:styleId="ad">
    <w:name w:val="Table Grid"/>
    <w:basedOn w:val="a1"/>
    <w:rsid w:val="00DE02A0"/>
    <w:pPr>
      <w:spacing w:after="0" w:line="240" w:lineRule="auto"/>
      <w:jc w:val="center"/>
    </w:pPr>
    <w:rPr>
      <w:rFonts w:ascii="Times New Roman" w:hAnsi="Times New Roman" w:cs="Times New Roman"/>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Emphasis"/>
    <w:basedOn w:val="a0"/>
    <w:uiPriority w:val="20"/>
    <w:qFormat/>
    <w:rsid w:val="00B8782A"/>
    <w:rPr>
      <w:i/>
      <w:iCs/>
    </w:rPr>
  </w:style>
  <w:style w:type="paragraph" w:styleId="af">
    <w:name w:val="No Spacing"/>
    <w:uiPriority w:val="1"/>
    <w:qFormat/>
    <w:rsid w:val="00B8782A"/>
    <w:pPr>
      <w:spacing w:after="0" w:line="240" w:lineRule="auto"/>
    </w:pPr>
  </w:style>
  <w:style w:type="character" w:customStyle="1" w:styleId="apple-converted-space">
    <w:name w:val="apple-converted-space"/>
    <w:basedOn w:val="a0"/>
    <w:rsid w:val="000332D4"/>
  </w:style>
  <w:style w:type="paragraph" w:styleId="af0">
    <w:name w:val="Balloon Text"/>
    <w:basedOn w:val="a"/>
    <w:link w:val="af1"/>
    <w:uiPriority w:val="99"/>
    <w:semiHidden/>
    <w:unhideWhenUsed/>
    <w:rsid w:val="00D94C75"/>
    <w:pPr>
      <w:spacing w:after="0"/>
    </w:pPr>
    <w:rPr>
      <w:rFonts w:ascii="Tahoma" w:hAnsi="Tahoma" w:cs="Tahoma"/>
      <w:sz w:val="16"/>
      <w:szCs w:val="16"/>
    </w:rPr>
  </w:style>
  <w:style w:type="character" w:customStyle="1" w:styleId="af1">
    <w:name w:val="Текст выноски Знак"/>
    <w:basedOn w:val="a0"/>
    <w:link w:val="af0"/>
    <w:uiPriority w:val="99"/>
    <w:semiHidden/>
    <w:rsid w:val="00D94C75"/>
    <w:rPr>
      <w:rFonts w:ascii="Tahoma" w:eastAsia="Times New Roman" w:hAnsi="Tahoma" w:cs="Tahoma"/>
      <w:sz w:val="16"/>
      <w:szCs w:val="16"/>
    </w:rPr>
  </w:style>
  <w:style w:type="character" w:styleId="af2">
    <w:name w:val="Strong"/>
    <w:basedOn w:val="a0"/>
    <w:uiPriority w:val="22"/>
    <w:qFormat/>
    <w:rsid w:val="003A039C"/>
    <w:rPr>
      <w:b/>
      <w:bCs/>
    </w:rPr>
  </w:style>
  <w:style w:type="character" w:customStyle="1" w:styleId="20">
    <w:name w:val="Основной текст (2)_"/>
    <w:basedOn w:val="a0"/>
    <w:link w:val="21"/>
    <w:rsid w:val="0011616E"/>
    <w:rPr>
      <w:b/>
      <w:bCs/>
      <w:spacing w:val="-6"/>
      <w:sz w:val="74"/>
      <w:szCs w:val="74"/>
      <w:shd w:val="clear" w:color="auto" w:fill="FFFFFF"/>
    </w:rPr>
  </w:style>
  <w:style w:type="paragraph" w:customStyle="1" w:styleId="21">
    <w:name w:val="Основной текст (2)"/>
    <w:basedOn w:val="a"/>
    <w:link w:val="20"/>
    <w:rsid w:val="0011616E"/>
    <w:pPr>
      <w:widowControl w:val="0"/>
      <w:shd w:val="clear" w:color="auto" w:fill="FFFFFF"/>
      <w:overflowPunct/>
      <w:autoSpaceDE/>
      <w:autoSpaceDN/>
      <w:adjustRightInd/>
      <w:spacing w:after="360" w:line="0" w:lineRule="atLeast"/>
      <w:jc w:val="center"/>
    </w:pPr>
    <w:rPr>
      <w:rFonts w:asciiTheme="minorHAnsi" w:eastAsiaTheme="minorHAnsi" w:hAnsiTheme="minorHAnsi" w:cstheme="minorBidi"/>
      <w:b/>
      <w:bCs/>
      <w:spacing w:val="-6"/>
      <w:sz w:val="74"/>
      <w:szCs w:val="74"/>
    </w:rPr>
  </w:style>
  <w:style w:type="character" w:customStyle="1" w:styleId="3">
    <w:name w:val="Основной текст (3)"/>
    <w:basedOn w:val="a0"/>
    <w:rsid w:val="00E7672A"/>
    <w:rPr>
      <w:rFonts w:ascii="Times New Roman" w:eastAsia="Times New Roman" w:hAnsi="Times New Roman" w:cs="Times New Roman" w:hint="default"/>
      <w:b/>
      <w:bCs/>
      <w:i w:val="0"/>
      <w:iCs w:val="0"/>
      <w:smallCaps w:val="0"/>
      <w:strike w:val="0"/>
      <w:dstrike w:val="0"/>
      <w:color w:val="000000"/>
      <w:spacing w:val="4"/>
      <w:w w:val="100"/>
      <w:position w:val="0"/>
      <w:sz w:val="32"/>
      <w:szCs w:val="32"/>
      <w:u w:val="none"/>
      <w:effect w:val="none"/>
      <w:lang w:val="ru-RU" w:eastAsia="ru-RU" w:bidi="ru-RU"/>
    </w:rPr>
  </w:style>
  <w:style w:type="character" w:customStyle="1" w:styleId="FontStyle25">
    <w:name w:val="Font Style25"/>
    <w:basedOn w:val="a0"/>
    <w:rsid w:val="00931B63"/>
    <w:rPr>
      <w:rFonts w:ascii="Tahoma" w:hAnsi="Tahoma" w:cs="Tahoma"/>
      <w:color w:val="000000"/>
      <w:sz w:val="18"/>
      <w:szCs w:val="18"/>
    </w:rPr>
  </w:style>
</w:styles>
</file>

<file path=word/webSettings.xml><?xml version="1.0" encoding="utf-8"?>
<w:webSettings xmlns:r="http://schemas.openxmlformats.org/officeDocument/2006/relationships" xmlns:w="http://schemas.openxmlformats.org/wordprocessingml/2006/main">
  <w:divs>
    <w:div w:id="79102776">
      <w:bodyDiv w:val="1"/>
      <w:marLeft w:val="0"/>
      <w:marRight w:val="0"/>
      <w:marTop w:val="0"/>
      <w:marBottom w:val="0"/>
      <w:divBdr>
        <w:top w:val="none" w:sz="0" w:space="0" w:color="auto"/>
        <w:left w:val="none" w:sz="0" w:space="0" w:color="auto"/>
        <w:bottom w:val="none" w:sz="0" w:space="0" w:color="auto"/>
        <w:right w:val="none" w:sz="0" w:space="0" w:color="auto"/>
      </w:divBdr>
    </w:div>
    <w:div w:id="395589853">
      <w:bodyDiv w:val="1"/>
      <w:marLeft w:val="0"/>
      <w:marRight w:val="0"/>
      <w:marTop w:val="0"/>
      <w:marBottom w:val="0"/>
      <w:divBdr>
        <w:top w:val="none" w:sz="0" w:space="0" w:color="auto"/>
        <w:left w:val="none" w:sz="0" w:space="0" w:color="auto"/>
        <w:bottom w:val="none" w:sz="0" w:space="0" w:color="auto"/>
        <w:right w:val="none" w:sz="0" w:space="0" w:color="auto"/>
      </w:divBdr>
    </w:div>
    <w:div w:id="1751808605">
      <w:bodyDiv w:val="1"/>
      <w:marLeft w:val="0"/>
      <w:marRight w:val="0"/>
      <w:marTop w:val="0"/>
      <w:marBottom w:val="0"/>
      <w:divBdr>
        <w:top w:val="none" w:sz="0" w:space="0" w:color="auto"/>
        <w:left w:val="none" w:sz="0" w:space="0" w:color="auto"/>
        <w:bottom w:val="none" w:sz="0" w:space="0" w:color="auto"/>
        <w:right w:val="none" w:sz="0" w:space="0" w:color="auto"/>
      </w:divBdr>
    </w:div>
    <w:div w:id="1791774742">
      <w:bodyDiv w:val="1"/>
      <w:marLeft w:val="0"/>
      <w:marRight w:val="0"/>
      <w:marTop w:val="0"/>
      <w:marBottom w:val="0"/>
      <w:divBdr>
        <w:top w:val="none" w:sz="0" w:space="0" w:color="auto"/>
        <w:left w:val="none" w:sz="0" w:space="0" w:color="auto"/>
        <w:bottom w:val="none" w:sz="0" w:space="0" w:color="auto"/>
        <w:right w:val="none" w:sz="0" w:space="0" w:color="auto"/>
      </w:divBdr>
    </w:div>
    <w:div w:id="1868566700">
      <w:bodyDiv w:val="1"/>
      <w:marLeft w:val="0"/>
      <w:marRight w:val="0"/>
      <w:marTop w:val="0"/>
      <w:marBottom w:val="0"/>
      <w:divBdr>
        <w:top w:val="none" w:sz="0" w:space="0" w:color="auto"/>
        <w:left w:val="none" w:sz="0" w:space="0" w:color="auto"/>
        <w:bottom w:val="none" w:sz="0" w:space="0" w:color="auto"/>
        <w:right w:val="none" w:sz="0" w:space="0" w:color="auto"/>
      </w:divBdr>
    </w:div>
    <w:div w:id="1870948115">
      <w:bodyDiv w:val="1"/>
      <w:marLeft w:val="0"/>
      <w:marRight w:val="0"/>
      <w:marTop w:val="0"/>
      <w:marBottom w:val="0"/>
      <w:divBdr>
        <w:top w:val="none" w:sz="0" w:space="0" w:color="auto"/>
        <w:left w:val="none" w:sz="0" w:space="0" w:color="auto"/>
        <w:bottom w:val="none" w:sz="0" w:space="0" w:color="auto"/>
        <w:right w:val="none" w:sz="0" w:space="0" w:color="auto"/>
      </w:divBdr>
    </w:div>
    <w:div w:id="1994067390">
      <w:bodyDiv w:val="1"/>
      <w:marLeft w:val="0"/>
      <w:marRight w:val="0"/>
      <w:marTop w:val="0"/>
      <w:marBottom w:val="0"/>
      <w:divBdr>
        <w:top w:val="none" w:sz="0" w:space="0" w:color="auto"/>
        <w:left w:val="none" w:sz="0" w:space="0" w:color="auto"/>
        <w:bottom w:val="none" w:sz="0" w:space="0" w:color="auto"/>
        <w:right w:val="none" w:sz="0" w:space="0" w:color="auto"/>
      </w:divBdr>
    </w:div>
    <w:div w:id="2070684785">
      <w:bodyDiv w:val="1"/>
      <w:marLeft w:val="0"/>
      <w:marRight w:val="0"/>
      <w:marTop w:val="0"/>
      <w:marBottom w:val="0"/>
      <w:divBdr>
        <w:top w:val="none" w:sz="0" w:space="0" w:color="auto"/>
        <w:left w:val="none" w:sz="0" w:space="0" w:color="auto"/>
        <w:bottom w:val="none" w:sz="0" w:space="0" w:color="auto"/>
        <w:right w:val="none" w:sz="0" w:space="0" w:color="auto"/>
      </w:divBdr>
    </w:div>
    <w:div w:id="209338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A1F14-FADB-4611-8E79-F82F2449A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355</Words>
  <Characters>2027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samikova</dc:creator>
  <cp:lastModifiedBy>user</cp:lastModifiedBy>
  <cp:revision>6</cp:revision>
  <cp:lastPrinted>2018-12-24T10:38:00Z</cp:lastPrinted>
  <dcterms:created xsi:type="dcterms:W3CDTF">2019-03-15T05:35:00Z</dcterms:created>
  <dcterms:modified xsi:type="dcterms:W3CDTF">2019-03-15T07:51:00Z</dcterms:modified>
</cp:coreProperties>
</file>