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86" w:rsidRDefault="004E2386" w:rsidP="004E2386">
      <w:pPr>
        <w:spacing w:line="360" w:lineRule="auto"/>
        <w:jc w:val="center"/>
        <w:rPr>
          <w:sz w:val="28"/>
          <w:szCs w:val="28"/>
        </w:rPr>
      </w:pPr>
      <w:r>
        <w:rPr>
          <w:noProof/>
          <w:lang w:eastAsia="ru-RU"/>
        </w:rPr>
        <w:drawing>
          <wp:inline distT="0" distB="0" distL="0" distR="0">
            <wp:extent cx="2385695" cy="2553970"/>
            <wp:effectExtent l="19050" t="0" r="0" b="0"/>
            <wp:docPr id="2" name="Рисунок 10" descr="minj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minjust"/>
                    <pic:cNvPicPr>
                      <a:picLocks noChangeAspect="1" noChangeArrowheads="1"/>
                    </pic:cNvPicPr>
                  </pic:nvPicPr>
                  <pic:blipFill>
                    <a:blip r:embed="rId7" cstate="print"/>
                    <a:srcRect/>
                    <a:stretch>
                      <a:fillRect/>
                    </a:stretch>
                  </pic:blipFill>
                  <pic:spPr bwMode="auto">
                    <a:xfrm>
                      <a:off x="0" y="0"/>
                      <a:ext cx="2385695" cy="2553970"/>
                    </a:xfrm>
                    <a:prstGeom prst="rect">
                      <a:avLst/>
                    </a:prstGeom>
                    <a:noFill/>
                    <a:ln w="9525">
                      <a:noFill/>
                      <a:miter lim="800000"/>
                      <a:headEnd/>
                      <a:tailEnd/>
                    </a:ln>
                  </pic:spPr>
                </pic:pic>
              </a:graphicData>
            </a:graphic>
          </wp:inline>
        </w:drawing>
      </w:r>
    </w:p>
    <w:p w:rsidR="004E2386" w:rsidRDefault="004E2386" w:rsidP="004E2386">
      <w:pPr>
        <w:spacing w:line="360" w:lineRule="auto"/>
        <w:rPr>
          <w:sz w:val="28"/>
          <w:szCs w:val="28"/>
        </w:rPr>
      </w:pPr>
    </w:p>
    <w:p w:rsidR="004E2386" w:rsidRDefault="004E2386" w:rsidP="004E2386">
      <w:pPr>
        <w:spacing w:line="360" w:lineRule="auto"/>
        <w:rPr>
          <w:sz w:val="28"/>
          <w:szCs w:val="28"/>
        </w:rPr>
      </w:pPr>
    </w:p>
    <w:p w:rsidR="004E2386" w:rsidRDefault="004E2386" w:rsidP="004E2386">
      <w:pPr>
        <w:spacing w:line="360" w:lineRule="auto"/>
        <w:rPr>
          <w:sz w:val="28"/>
          <w:szCs w:val="28"/>
        </w:rPr>
      </w:pPr>
    </w:p>
    <w:p w:rsidR="004E2386" w:rsidRDefault="004E2386" w:rsidP="004E2386">
      <w:pPr>
        <w:spacing w:line="360" w:lineRule="auto"/>
        <w:jc w:val="center"/>
        <w:rPr>
          <w:sz w:val="28"/>
          <w:szCs w:val="28"/>
        </w:rPr>
      </w:pPr>
      <w:r>
        <w:rPr>
          <w:sz w:val="28"/>
          <w:szCs w:val="28"/>
        </w:rPr>
        <w:t>УПРАВЛЕНИЕ МИНИСТЕРСТВА ЮСТИЦИИ РОССИЙСКОЙ ФЕДЕРАЦИИ</w:t>
      </w:r>
    </w:p>
    <w:p w:rsidR="004E2386" w:rsidRDefault="004E2386" w:rsidP="004E2386">
      <w:pPr>
        <w:spacing w:line="360" w:lineRule="auto"/>
        <w:jc w:val="center"/>
        <w:rPr>
          <w:sz w:val="28"/>
          <w:szCs w:val="28"/>
        </w:rPr>
      </w:pPr>
      <w:r>
        <w:rPr>
          <w:sz w:val="28"/>
          <w:szCs w:val="28"/>
        </w:rPr>
        <w:t>ПО РЕСПУБЛИКЕ АЛТАЙ</w:t>
      </w:r>
    </w:p>
    <w:p w:rsidR="004E2386" w:rsidRDefault="004E2386" w:rsidP="004E2386">
      <w:pPr>
        <w:spacing w:line="360" w:lineRule="auto"/>
        <w:jc w:val="center"/>
        <w:rPr>
          <w:sz w:val="28"/>
          <w:szCs w:val="28"/>
        </w:rPr>
      </w:pPr>
    </w:p>
    <w:p w:rsidR="004E2386" w:rsidRDefault="004E2386" w:rsidP="004E2386">
      <w:pPr>
        <w:spacing w:line="360" w:lineRule="auto"/>
        <w:jc w:val="center"/>
        <w:rPr>
          <w:sz w:val="28"/>
          <w:szCs w:val="28"/>
        </w:rPr>
      </w:pPr>
      <w:r>
        <w:rPr>
          <w:sz w:val="28"/>
          <w:szCs w:val="28"/>
        </w:rPr>
        <w:t>ПРАВОВОЕ ПРОСВЕЩЕНИЕ НАСЕЛЕНИЯ</w:t>
      </w:r>
    </w:p>
    <w:p w:rsidR="004E2386" w:rsidRDefault="004E2386" w:rsidP="004E2386">
      <w:pPr>
        <w:spacing w:line="360" w:lineRule="auto"/>
        <w:rPr>
          <w:sz w:val="28"/>
          <w:szCs w:val="28"/>
        </w:rPr>
      </w:pPr>
    </w:p>
    <w:p w:rsidR="00B1631E" w:rsidRDefault="00B1631E" w:rsidP="003E734A">
      <w:pPr>
        <w:shd w:val="clear" w:color="auto" w:fill="FFFFFF"/>
        <w:spacing w:before="100" w:beforeAutospacing="1" w:after="300"/>
        <w:outlineLvl w:val="2"/>
        <w:rPr>
          <w:color w:val="000000"/>
          <w:sz w:val="28"/>
          <w:szCs w:val="28"/>
        </w:rPr>
      </w:pPr>
    </w:p>
    <w:p w:rsidR="002641EA" w:rsidRDefault="002641EA" w:rsidP="002641EA">
      <w:pPr>
        <w:spacing w:after="0"/>
        <w:jc w:val="center"/>
        <w:rPr>
          <w:sz w:val="36"/>
          <w:szCs w:val="36"/>
        </w:rPr>
      </w:pPr>
      <w:r>
        <w:rPr>
          <w:sz w:val="36"/>
          <w:szCs w:val="36"/>
        </w:rPr>
        <w:t>Необходимо знать!</w:t>
      </w:r>
    </w:p>
    <w:p w:rsidR="002641EA" w:rsidRDefault="002641EA" w:rsidP="002641EA">
      <w:pPr>
        <w:spacing w:after="0"/>
        <w:jc w:val="center"/>
        <w:rPr>
          <w:sz w:val="36"/>
          <w:szCs w:val="36"/>
        </w:rPr>
      </w:pPr>
    </w:p>
    <w:p w:rsidR="002641EA" w:rsidRDefault="002641EA" w:rsidP="002641EA">
      <w:pPr>
        <w:spacing w:after="0"/>
        <w:rPr>
          <w:sz w:val="28"/>
          <w:szCs w:val="28"/>
        </w:rPr>
      </w:pPr>
    </w:p>
    <w:p w:rsidR="002641EA" w:rsidRDefault="002641EA" w:rsidP="002641EA">
      <w:pPr>
        <w:spacing w:after="0"/>
        <w:ind w:firstLine="708"/>
        <w:rPr>
          <w:sz w:val="28"/>
          <w:szCs w:val="28"/>
        </w:rPr>
      </w:pPr>
      <w:proofErr w:type="gramStart"/>
      <w:r w:rsidRPr="002B23C6">
        <w:rPr>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2B23C6">
        <w:rPr>
          <w:sz w:val="28"/>
          <w:szCs w:val="28"/>
        </w:rPr>
        <w:t xml:space="preserve">, а также совершение перечисленных деяний от имени или в интересах юридического лица (статья 1 Федерального закона от 25.12.2008№ 273-ФЗ «О противодействии коррупции»). </w:t>
      </w:r>
    </w:p>
    <w:p w:rsidR="002641EA" w:rsidRDefault="002641EA" w:rsidP="002641EA">
      <w:pPr>
        <w:spacing w:after="0"/>
        <w:ind w:firstLine="708"/>
        <w:rPr>
          <w:sz w:val="28"/>
          <w:szCs w:val="28"/>
        </w:rPr>
      </w:pPr>
      <w:proofErr w:type="gramStart"/>
      <w:r w:rsidRPr="002B23C6">
        <w:rPr>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Pr>
          <w:sz w:val="28"/>
          <w:szCs w:val="28"/>
        </w:rPr>
        <w:t xml:space="preserve"> </w:t>
      </w:r>
      <w:r w:rsidRPr="002B23C6">
        <w:rPr>
          <w:sz w:val="28"/>
          <w:szCs w:val="28"/>
        </w:rPr>
        <w:t>по предупреждению коррупции, в том числе по выявлению и последующему устранению причин коррупции (профилактика коррупции); -</w:t>
      </w:r>
      <w:r>
        <w:rPr>
          <w:sz w:val="28"/>
          <w:szCs w:val="28"/>
        </w:rPr>
        <w:t xml:space="preserve"> </w:t>
      </w:r>
      <w:r w:rsidRPr="002B23C6">
        <w:rPr>
          <w:sz w:val="28"/>
          <w:szCs w:val="28"/>
        </w:rPr>
        <w:t>по выявлению, предупреждению, пресечению, раскрытию и расследованию коррупционных правонарушений (борьба с коррупцией);</w:t>
      </w:r>
      <w:proofErr w:type="gramEnd"/>
      <w:r w:rsidRPr="002B23C6">
        <w:rPr>
          <w:sz w:val="28"/>
          <w:szCs w:val="28"/>
        </w:rPr>
        <w:t xml:space="preserve"> -</w:t>
      </w:r>
      <w:r>
        <w:rPr>
          <w:sz w:val="28"/>
          <w:szCs w:val="28"/>
        </w:rPr>
        <w:t xml:space="preserve"> по минимизации</w:t>
      </w:r>
      <w:r w:rsidRPr="002B23C6">
        <w:rPr>
          <w:sz w:val="28"/>
          <w:szCs w:val="28"/>
        </w:rPr>
        <w:t xml:space="preserve"> и (или) ликвидации последствий коррупционных правонарушений. </w:t>
      </w:r>
    </w:p>
    <w:p w:rsidR="002641EA" w:rsidRDefault="002641EA" w:rsidP="002641EA">
      <w:pPr>
        <w:spacing w:after="0"/>
        <w:ind w:firstLine="708"/>
        <w:rPr>
          <w:sz w:val="28"/>
          <w:szCs w:val="28"/>
        </w:rPr>
      </w:pPr>
      <w:proofErr w:type="gramStart"/>
      <w:r w:rsidRPr="002B23C6">
        <w:rPr>
          <w:sz w:val="28"/>
          <w:szCs w:val="28"/>
        </w:rPr>
        <w:t>Коррупционные преступления – виновно совершенные общественно опасные деяния, предусмотренные соответствующими статьями Уголовного коде</w:t>
      </w:r>
      <w:r>
        <w:rPr>
          <w:sz w:val="28"/>
          <w:szCs w:val="28"/>
        </w:rPr>
        <w:t>кса Российской Федерации (далее</w:t>
      </w:r>
      <w:r w:rsidRPr="002B23C6">
        <w:rPr>
          <w:sz w:val="28"/>
          <w:szCs w:val="28"/>
        </w:rPr>
        <w:t xml:space="preserve"> – УК РФ), содержащие признаки коррупции, предусмотренные пунктом 1 статьи Федерального закона от 25.12.2008 №</w:t>
      </w:r>
      <w:r>
        <w:rPr>
          <w:sz w:val="28"/>
          <w:szCs w:val="28"/>
        </w:rPr>
        <w:t xml:space="preserve"> </w:t>
      </w:r>
      <w:r w:rsidRPr="002B23C6">
        <w:rPr>
          <w:sz w:val="28"/>
          <w:szCs w:val="28"/>
        </w:rPr>
        <w:t>273-ФЗ «О противодейс</w:t>
      </w:r>
      <w:r>
        <w:rPr>
          <w:sz w:val="28"/>
          <w:szCs w:val="28"/>
        </w:rPr>
        <w:t xml:space="preserve">твии коррупции» (далее </w:t>
      </w:r>
      <w:r w:rsidRPr="002B23C6">
        <w:rPr>
          <w:sz w:val="28"/>
          <w:szCs w:val="28"/>
        </w:rPr>
        <w:t xml:space="preserve"> – Закон о противодействии коррупции). </w:t>
      </w:r>
      <w:proofErr w:type="gramEnd"/>
    </w:p>
    <w:p w:rsidR="002641EA" w:rsidRDefault="002641EA" w:rsidP="002641EA">
      <w:pPr>
        <w:spacing w:after="0"/>
        <w:ind w:firstLine="708"/>
        <w:rPr>
          <w:sz w:val="28"/>
          <w:szCs w:val="28"/>
        </w:rPr>
      </w:pPr>
      <w:r w:rsidRPr="002B23C6">
        <w:rPr>
          <w:sz w:val="28"/>
          <w:szCs w:val="28"/>
        </w:rPr>
        <w:t xml:space="preserve">Преступления, связанные с коррупционными преступлениями – любые общественно опасные деяния, предусмотренные статьями УК РФ, совершенные в соучастии с лицами, которые могут быть признаны виновными в совершении коррупционных преступлений. К коррупционным деяниям относятся следующие преступления: </w:t>
      </w:r>
    </w:p>
    <w:p w:rsidR="002641EA" w:rsidRDefault="002641EA" w:rsidP="002641EA">
      <w:pPr>
        <w:spacing w:after="0"/>
        <w:ind w:firstLine="708"/>
        <w:rPr>
          <w:sz w:val="28"/>
          <w:szCs w:val="28"/>
        </w:rPr>
      </w:pPr>
      <w:r w:rsidRPr="002B23C6">
        <w:rPr>
          <w:sz w:val="28"/>
          <w:szCs w:val="28"/>
        </w:rPr>
        <w:t xml:space="preserve">1. злоупотребление должностными полномочиями (статья 285 УК РФ); </w:t>
      </w:r>
    </w:p>
    <w:p w:rsidR="002641EA" w:rsidRDefault="002641EA" w:rsidP="002641EA">
      <w:pPr>
        <w:spacing w:after="0"/>
        <w:ind w:firstLine="708"/>
        <w:rPr>
          <w:sz w:val="28"/>
          <w:szCs w:val="28"/>
        </w:rPr>
      </w:pPr>
      <w:r w:rsidRPr="002B23C6">
        <w:rPr>
          <w:sz w:val="28"/>
          <w:szCs w:val="28"/>
        </w:rPr>
        <w:t xml:space="preserve">2. превышение должностных полномочий (статья 286 УК РФ); </w:t>
      </w:r>
    </w:p>
    <w:p w:rsidR="002641EA" w:rsidRDefault="002641EA" w:rsidP="002641EA">
      <w:pPr>
        <w:spacing w:after="0"/>
        <w:ind w:firstLine="708"/>
        <w:rPr>
          <w:sz w:val="28"/>
          <w:szCs w:val="28"/>
        </w:rPr>
      </w:pPr>
      <w:r w:rsidRPr="002B23C6">
        <w:rPr>
          <w:sz w:val="28"/>
          <w:szCs w:val="28"/>
        </w:rPr>
        <w:t xml:space="preserve">3. служебный подлог (статья 292 УК РФ); </w:t>
      </w:r>
    </w:p>
    <w:p w:rsidR="002641EA" w:rsidRDefault="002641EA" w:rsidP="002641EA">
      <w:pPr>
        <w:spacing w:after="0"/>
        <w:ind w:firstLine="708"/>
        <w:rPr>
          <w:sz w:val="28"/>
          <w:szCs w:val="28"/>
        </w:rPr>
      </w:pPr>
      <w:r w:rsidRPr="002B23C6">
        <w:rPr>
          <w:sz w:val="28"/>
          <w:szCs w:val="28"/>
        </w:rPr>
        <w:t xml:space="preserve">4. дача взятки (статья 291 УК РФ); </w:t>
      </w:r>
    </w:p>
    <w:p w:rsidR="002641EA" w:rsidRDefault="002641EA" w:rsidP="002641EA">
      <w:pPr>
        <w:spacing w:after="0"/>
        <w:ind w:firstLine="708"/>
        <w:rPr>
          <w:sz w:val="28"/>
          <w:szCs w:val="28"/>
        </w:rPr>
      </w:pPr>
      <w:r w:rsidRPr="002B23C6">
        <w:rPr>
          <w:sz w:val="28"/>
          <w:szCs w:val="28"/>
        </w:rPr>
        <w:lastRenderedPageBreak/>
        <w:t xml:space="preserve">5. получение взятки (статья 290 УК РФ); </w:t>
      </w:r>
    </w:p>
    <w:p w:rsidR="002641EA" w:rsidRDefault="002641EA" w:rsidP="002641EA">
      <w:pPr>
        <w:spacing w:after="0"/>
        <w:ind w:firstLine="708"/>
        <w:rPr>
          <w:sz w:val="28"/>
          <w:szCs w:val="28"/>
        </w:rPr>
      </w:pPr>
      <w:r w:rsidRPr="002B23C6">
        <w:rPr>
          <w:sz w:val="28"/>
          <w:szCs w:val="28"/>
        </w:rPr>
        <w:t xml:space="preserve">6. иные деяния, попадающие под понятие «коррупция», указанное выше. </w:t>
      </w:r>
    </w:p>
    <w:p w:rsidR="002641EA" w:rsidRDefault="002641EA" w:rsidP="002641EA">
      <w:pPr>
        <w:spacing w:after="0"/>
        <w:ind w:firstLine="708"/>
        <w:rPr>
          <w:sz w:val="28"/>
          <w:szCs w:val="28"/>
        </w:rPr>
      </w:pPr>
    </w:p>
    <w:p w:rsidR="002641EA" w:rsidRDefault="002641EA" w:rsidP="002641EA">
      <w:pPr>
        <w:spacing w:after="0"/>
        <w:ind w:firstLine="708"/>
        <w:rPr>
          <w:sz w:val="28"/>
          <w:szCs w:val="28"/>
        </w:rPr>
      </w:pPr>
      <w:r w:rsidRPr="002B23C6">
        <w:rPr>
          <w:sz w:val="28"/>
          <w:szCs w:val="28"/>
        </w:rPr>
        <w:t xml:space="preserve">1. Злоупотребление должностными полномочиями (статья 285 УК РФ) – это использование государственным гражданским служащим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roofErr w:type="gramStart"/>
      <w:r w:rsidRPr="002B23C6">
        <w:rPr>
          <w:sz w:val="28"/>
          <w:szCs w:val="28"/>
        </w:rPr>
        <w:t>Объективная сторона преступления состоит из трех обязательных признаков: 1) совершения деяния (действия либо бездействия) - использование государственным гражданским служащим своих служебных полномочий вопреки интересам службы; 2) наступления последствий в виде существенного нарушения прав и законных интересов граждан или организаций либо охраняемых законом интересов общества или государства; 3) причинно-следственной связи между деянием и последствием.</w:t>
      </w:r>
      <w:proofErr w:type="gramEnd"/>
      <w:r w:rsidRPr="002B23C6">
        <w:rPr>
          <w:sz w:val="28"/>
          <w:szCs w:val="28"/>
        </w:rPr>
        <w:t xml:space="preserve"> Государственный гражданский служащий, совершивший преступление, предусмотренное статьей 285 УК РФ, во исполнение заведомо для него незаконного приказа или распоряжения, несет уголовную ответственность на общих основаниях. При этом действия вышестоящего должностного лица, издавшего такой приказ или распоряжение, следует рассматривать при наличии к тому оснований как подстрекательство к совершению преступления или организацию этого преступления. Должностное лицо, издавшее заведомо незаконный приказ или распоряжение подчиненному лицу, не осознавшему незаконность такого приказа или распоряжения и исполнившему его, подлежит ответственности как исполнитель преступления. </w:t>
      </w:r>
      <w:proofErr w:type="gramStart"/>
      <w:r w:rsidRPr="002B23C6">
        <w:rPr>
          <w:sz w:val="28"/>
          <w:szCs w:val="28"/>
        </w:rPr>
        <w:t>В силу части 2 статьи 285 УК РФ указанные действия наказываются штрафом в размере от ста тысяч до трехсот тысяч рублей или в размере заработной платы или иного 1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w:t>
      </w:r>
      <w:proofErr w:type="gramEnd"/>
      <w:r w:rsidRPr="002B23C6">
        <w:rPr>
          <w:sz w:val="28"/>
          <w:szCs w:val="28"/>
        </w:rPr>
        <w:t xml:space="preserve">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w:t>
      </w:r>
    </w:p>
    <w:p w:rsidR="002641EA" w:rsidRDefault="002641EA" w:rsidP="002641EA">
      <w:pPr>
        <w:spacing w:after="0"/>
        <w:ind w:firstLine="708"/>
        <w:rPr>
          <w:sz w:val="28"/>
          <w:szCs w:val="28"/>
        </w:rPr>
      </w:pPr>
      <w:r w:rsidRPr="002B23C6">
        <w:rPr>
          <w:sz w:val="28"/>
          <w:szCs w:val="28"/>
        </w:rPr>
        <w:t xml:space="preserve">2. Превышение должностных полномочий (статья 286 УК РФ) – совершение государственным гражданским служащим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roofErr w:type="gramStart"/>
      <w:r w:rsidRPr="002B23C6">
        <w:rPr>
          <w:sz w:val="28"/>
          <w:szCs w:val="28"/>
        </w:rPr>
        <w:t>В силу части 2 статьи 286 УК РФ указанные действия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w:t>
      </w:r>
      <w:proofErr w:type="gramEnd"/>
      <w:r w:rsidRPr="002B23C6">
        <w:rPr>
          <w:sz w:val="28"/>
          <w:szCs w:val="28"/>
        </w:rPr>
        <w:t xml:space="preserve">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К случаям превышения лицом своих должностных полномочий относится совершение им при исполнении служебных обязанностей действий, которые: - относятся к полномочиям другого должностного лица (вышестоящего или равного по статусу); - могут быть совершены только при наличии особых обстоятельств, указанных в законе или подзаконном акте; - совершаются должностным лицом единолично, однако могут быть </w:t>
      </w:r>
      <w:proofErr w:type="gramStart"/>
      <w:r w:rsidRPr="002B23C6">
        <w:rPr>
          <w:sz w:val="28"/>
          <w:szCs w:val="28"/>
        </w:rPr>
        <w:t>произведены</w:t>
      </w:r>
      <w:proofErr w:type="gramEnd"/>
      <w:r w:rsidRPr="002B23C6">
        <w:rPr>
          <w:sz w:val="28"/>
          <w:szCs w:val="28"/>
        </w:rPr>
        <w:t xml:space="preserve"> только коллегиально либо в соответствии с порядком, установленным законом, по согласованию с другим должностным лицом или органом; - никто и ни при каких обстоятельствах не вправе совершать. Следует отметить, что норма об ответственности за превышение должностных полномочий является специальной по отношению к норме о злоупотреблении лицом своими должностными полномочиями, так как представляет собой специальный случай такого злоупотребления. Отличие заключается в том, что при злоупотреблении должностными полномочиями лицо незаконно, вопреки интересам службы использует предоставленные ему законом права и полномочия, а при превышении - совершает действия, явно выходящие за пределы его служебной компетенции. </w:t>
      </w:r>
    </w:p>
    <w:p w:rsidR="002641EA" w:rsidRDefault="002641EA" w:rsidP="002641EA">
      <w:pPr>
        <w:spacing w:after="0"/>
        <w:ind w:firstLine="708"/>
        <w:rPr>
          <w:sz w:val="28"/>
          <w:szCs w:val="28"/>
        </w:rPr>
      </w:pPr>
      <w:r w:rsidRPr="002B23C6">
        <w:rPr>
          <w:sz w:val="28"/>
          <w:szCs w:val="28"/>
        </w:rPr>
        <w:t xml:space="preserve">3. </w:t>
      </w:r>
      <w:proofErr w:type="gramStart"/>
      <w:r w:rsidRPr="002B23C6">
        <w:rPr>
          <w:sz w:val="28"/>
          <w:szCs w:val="28"/>
        </w:rPr>
        <w:t>Служебный подлог (статья 292 УК РФ) –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r w:rsidRPr="002B23C6">
        <w:rPr>
          <w:sz w:val="28"/>
          <w:szCs w:val="28"/>
        </w:rPr>
        <w:t xml:space="preserve"> Официальный документ - это документ, который порождает определенные юридические последствия. В соответствии со статьей 5 Федерального закона от 29 декабря 1994 г. № 77-ФЗ «Об обязательном экземпляре документов» официальные документы - это документы, принятые органами законодательной, исполнительной и судебной власти, носящие обязательный, рекомендательный или информационный характер. Официальный документ должен иметь необходимые реквизиты (номер, дату, печать и другие реквизиты в зависимости от характера самого документа) и быть подписанным уполномоченным на это должностным лицом. Так, например, внесение изменений в протокол об административном задержании не образует состава служебного подлога, так как указанный документ не является официальным ввиду отсутствия в нем необходимых реквизитов – подписи должностного лица, правомочного принимать решения по делам об административных правонарушениях. </w:t>
      </w:r>
      <w:proofErr w:type="gramStart"/>
      <w:r w:rsidRPr="002B23C6">
        <w:rPr>
          <w:sz w:val="28"/>
          <w:szCs w:val="28"/>
        </w:rPr>
        <w:t>Внесение в официальный документ заведомо ложных сведений имеет место в случае, когда в подлинный по своей форме документ (т.е. сохраняющий все внешние реквизиты) вносятся не соответствующие действительности сведения (так называемый интеллектуальный подлог).</w:t>
      </w:r>
      <w:proofErr w:type="gramEnd"/>
      <w:r w:rsidRPr="002B23C6">
        <w:rPr>
          <w:sz w:val="28"/>
          <w:szCs w:val="28"/>
        </w:rPr>
        <w:t xml:space="preserve"> Также данное деяние может выражаться в нанесении на документ ложных реквизитов, например проставлении даты, не соответствующей фактической дате составления документа, либо в подделке подписи на документе. Внесение в официальный документ исправлений, искажающих его действительное содержание, - это подчистка, дописка подлинного текста, совершение иных действий, в результате которых меняется содержание, информативная нагрузка документа (материальный подлог). </w:t>
      </w:r>
      <w:proofErr w:type="gramStart"/>
      <w:r w:rsidRPr="002B23C6">
        <w:rPr>
          <w:sz w:val="28"/>
          <w:szCs w:val="28"/>
        </w:rPr>
        <w:t>В силу части 1 статьи 292 УК РФ указанные действия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w:t>
      </w:r>
      <w:proofErr w:type="gramEnd"/>
      <w:r w:rsidRPr="002B23C6">
        <w:rPr>
          <w:sz w:val="28"/>
          <w:szCs w:val="28"/>
        </w:rPr>
        <w:t xml:space="preserve"> срок до шести месяцев, либо лишение</w:t>
      </w:r>
      <w:r>
        <w:rPr>
          <w:sz w:val="28"/>
          <w:szCs w:val="28"/>
        </w:rPr>
        <w:t>м свободы на срок до двух лет.</w:t>
      </w:r>
      <w:r w:rsidRPr="002B23C6">
        <w:rPr>
          <w:sz w:val="28"/>
          <w:szCs w:val="28"/>
        </w:rPr>
        <w:t xml:space="preserve"> </w:t>
      </w:r>
      <w:proofErr w:type="gramStart"/>
      <w:r w:rsidRPr="002B23C6">
        <w:rPr>
          <w:sz w:val="28"/>
          <w:szCs w:val="28"/>
        </w:rPr>
        <w:t>Если же указанные деяния повлекли существенное нарушение прав и законных интересов граждан или организаций либо охраняемых законом интересов общества или государства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w:t>
      </w:r>
      <w:proofErr w:type="gramEnd"/>
      <w:r w:rsidRPr="002B23C6">
        <w:rPr>
          <w:sz w:val="28"/>
          <w:szCs w:val="28"/>
        </w:rPr>
        <w:t xml:space="preserve">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(часть 2 статьи 292 УК РФ). </w:t>
      </w:r>
    </w:p>
    <w:p w:rsidR="002641EA" w:rsidRDefault="002641EA" w:rsidP="002641EA">
      <w:pPr>
        <w:spacing w:after="0"/>
        <w:ind w:firstLine="708"/>
        <w:rPr>
          <w:sz w:val="28"/>
          <w:szCs w:val="28"/>
        </w:rPr>
      </w:pPr>
      <w:r w:rsidRPr="002B23C6">
        <w:rPr>
          <w:sz w:val="28"/>
          <w:szCs w:val="28"/>
        </w:rPr>
        <w:t xml:space="preserve">4. Взятка – принимаемые государственным гражданским служащим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 Кто может быть привлечен к уголовной ответственности за получение (дачу) взятки? </w:t>
      </w:r>
      <w:r>
        <w:rPr>
          <w:sz w:val="28"/>
          <w:szCs w:val="28"/>
        </w:rPr>
        <w:t>(</w:t>
      </w:r>
      <w:r w:rsidRPr="002B23C6">
        <w:rPr>
          <w:sz w:val="28"/>
          <w:szCs w:val="28"/>
        </w:rPr>
        <w:t>взяткодатель</w:t>
      </w:r>
      <w:r>
        <w:rPr>
          <w:sz w:val="28"/>
          <w:szCs w:val="28"/>
        </w:rPr>
        <w:t>,</w:t>
      </w:r>
      <w:r w:rsidRPr="002B23C6">
        <w:rPr>
          <w:sz w:val="28"/>
          <w:szCs w:val="28"/>
        </w:rPr>
        <w:t xml:space="preserve"> взяткополучатель</w:t>
      </w:r>
      <w:r>
        <w:rPr>
          <w:sz w:val="28"/>
          <w:szCs w:val="28"/>
        </w:rPr>
        <w:t>,</w:t>
      </w:r>
      <w:r w:rsidRPr="002B23C6">
        <w:rPr>
          <w:sz w:val="28"/>
          <w:szCs w:val="28"/>
        </w:rPr>
        <w:t xml:space="preserve"> посредник</w:t>
      </w:r>
      <w:r>
        <w:rPr>
          <w:sz w:val="28"/>
          <w:szCs w:val="28"/>
        </w:rPr>
        <w:t>).</w:t>
      </w:r>
      <w:r w:rsidRPr="002B23C6">
        <w:rPr>
          <w:sz w:val="28"/>
          <w:szCs w:val="28"/>
        </w:rPr>
        <w:t xml:space="preserve"> </w:t>
      </w:r>
    </w:p>
    <w:p w:rsidR="002641EA" w:rsidRDefault="002641EA" w:rsidP="002641EA">
      <w:pPr>
        <w:spacing w:after="0"/>
        <w:ind w:firstLine="708"/>
        <w:rPr>
          <w:sz w:val="28"/>
          <w:szCs w:val="28"/>
        </w:rPr>
      </w:pPr>
      <w:r w:rsidRPr="002B23C6">
        <w:rPr>
          <w:sz w:val="28"/>
          <w:szCs w:val="28"/>
        </w:rPr>
        <w:t xml:space="preserve">Взяткодатель – человек, который предоставляет взяткополучателю некую выгоду в обмен на возможность пользоваться полномочиями этого лица в своих целях. </w:t>
      </w:r>
    </w:p>
    <w:p w:rsidR="002641EA" w:rsidRDefault="002641EA" w:rsidP="002641EA">
      <w:pPr>
        <w:spacing w:after="0"/>
        <w:ind w:firstLine="708"/>
        <w:rPr>
          <w:sz w:val="28"/>
          <w:szCs w:val="28"/>
        </w:rPr>
      </w:pPr>
      <w:r w:rsidRPr="002B23C6">
        <w:rPr>
          <w:sz w:val="28"/>
          <w:szCs w:val="28"/>
        </w:rPr>
        <w:t xml:space="preserve">Взяткополучатель – государственный гражданский служащий, который «продает» свои полномочия заинтересованным лицам. От него могут ожидать исполнения, а также неисполнения его обязанностей, передачи информации и прочих услуг. </w:t>
      </w:r>
    </w:p>
    <w:p w:rsidR="002641EA" w:rsidRDefault="002641EA" w:rsidP="002641EA">
      <w:pPr>
        <w:spacing w:after="0"/>
        <w:ind w:firstLine="708"/>
        <w:rPr>
          <w:sz w:val="28"/>
          <w:szCs w:val="28"/>
        </w:rPr>
      </w:pPr>
      <w:r w:rsidRPr="002B23C6">
        <w:rPr>
          <w:sz w:val="28"/>
          <w:szCs w:val="28"/>
        </w:rPr>
        <w:t xml:space="preserve">Посредник – лицо, которое действует по поручению взяткодателя или взяткополучателя способствует передаче или получению взятки, либо способствует обеим сторонам в достижении соглашения о получении либо даче взятки. </w:t>
      </w:r>
    </w:p>
    <w:p w:rsidR="002641EA" w:rsidRDefault="002641EA" w:rsidP="002641EA">
      <w:pPr>
        <w:spacing w:after="0"/>
        <w:ind w:firstLine="708"/>
        <w:rPr>
          <w:sz w:val="28"/>
          <w:szCs w:val="28"/>
        </w:rPr>
      </w:pPr>
      <w:r>
        <w:rPr>
          <w:sz w:val="28"/>
          <w:szCs w:val="28"/>
        </w:rPr>
        <w:t xml:space="preserve">Взяткой могут быть: </w:t>
      </w:r>
    </w:p>
    <w:p w:rsidR="002641EA" w:rsidRDefault="002641EA" w:rsidP="002641EA">
      <w:pPr>
        <w:spacing w:after="0"/>
        <w:ind w:firstLine="708"/>
        <w:rPr>
          <w:sz w:val="28"/>
          <w:szCs w:val="28"/>
        </w:rPr>
      </w:pPr>
      <w:proofErr w:type="gramStart"/>
      <w:r>
        <w:rPr>
          <w:sz w:val="28"/>
          <w:szCs w:val="28"/>
        </w:rPr>
        <w:t>П</w:t>
      </w:r>
      <w:r w:rsidRPr="002B23C6">
        <w:rPr>
          <w:sz w:val="28"/>
          <w:szCs w:val="28"/>
        </w:rPr>
        <w:t>редметы – деньги, в том числе валюта, банковские чеки и ценные бумаги, изделия из драгоценных металлов и камней, автомашины, п</w:t>
      </w:r>
      <w:r>
        <w:rPr>
          <w:sz w:val="28"/>
          <w:szCs w:val="28"/>
        </w:rPr>
        <w:t>родукты питания, видеотехника,</w:t>
      </w:r>
      <w:r w:rsidRPr="002B23C6">
        <w:rPr>
          <w:sz w:val="28"/>
          <w:szCs w:val="28"/>
        </w:rPr>
        <w:t xml:space="preserve"> бытовые приборы и другие товары, квартиры, дачи, загородные дома, гаражи, земельные участки и другая недвижимость. </w:t>
      </w:r>
      <w:proofErr w:type="gramEnd"/>
    </w:p>
    <w:p w:rsidR="002641EA" w:rsidRDefault="002641EA" w:rsidP="002641EA">
      <w:pPr>
        <w:spacing w:after="0"/>
        <w:ind w:firstLine="708"/>
        <w:rPr>
          <w:sz w:val="28"/>
          <w:szCs w:val="28"/>
        </w:rPr>
      </w:pPr>
      <w:r w:rsidRPr="002B23C6">
        <w:rPr>
          <w:sz w:val="28"/>
          <w:szCs w:val="28"/>
        </w:rPr>
        <w:t xml:space="preserve">Услуги и выгода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2641EA" w:rsidRDefault="002641EA" w:rsidP="002641EA">
      <w:pPr>
        <w:spacing w:after="0"/>
        <w:ind w:firstLine="708"/>
        <w:rPr>
          <w:sz w:val="28"/>
          <w:szCs w:val="28"/>
        </w:rPr>
      </w:pPr>
      <w:proofErr w:type="gramStart"/>
      <w:r w:rsidRPr="002B23C6">
        <w:rPr>
          <w:sz w:val="28"/>
          <w:szCs w:val="28"/>
        </w:rPr>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2B23C6">
        <w:rPr>
          <w:sz w:val="28"/>
          <w:szCs w:val="28"/>
        </w:rPr>
        <w:t xml:space="preserve"> т.д. </w:t>
      </w:r>
    </w:p>
    <w:p w:rsidR="002641EA" w:rsidRDefault="002641EA" w:rsidP="002641EA">
      <w:pPr>
        <w:spacing w:after="0"/>
        <w:ind w:firstLine="708"/>
        <w:rPr>
          <w:sz w:val="28"/>
          <w:szCs w:val="28"/>
        </w:rPr>
      </w:pPr>
      <w:proofErr w:type="gramStart"/>
      <w:r w:rsidRPr="002B23C6">
        <w:rPr>
          <w:sz w:val="28"/>
          <w:szCs w:val="28"/>
        </w:rPr>
        <w:t>Получение взятки – получение государственным гражданским служащим лично или через посредника взятки в виде денег, ценных бумаг, иного имущества либо в виде незаконного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государственного гражданского служащего либо если оно в силу должностного положения</w:t>
      </w:r>
      <w:proofErr w:type="gramEnd"/>
      <w:r w:rsidRPr="002B23C6">
        <w:rPr>
          <w:sz w:val="28"/>
          <w:szCs w:val="28"/>
        </w:rPr>
        <w:t xml:space="preserve"> может способствовать таким действиям (бездействию), а равно за общее покровительство или попустительство по службе (статья 290 УК РФ) – наказывается штрафом в размере от </w:t>
      </w:r>
      <w:proofErr w:type="spellStart"/>
      <w:r w:rsidRPr="002B23C6">
        <w:rPr>
          <w:sz w:val="28"/>
          <w:szCs w:val="28"/>
        </w:rPr>
        <w:t>двадцатипятикратной</w:t>
      </w:r>
      <w:proofErr w:type="spellEnd"/>
      <w:r w:rsidRPr="002B23C6">
        <w:rPr>
          <w:sz w:val="28"/>
          <w:szCs w:val="28"/>
        </w:rPr>
        <w:t xml:space="preserve"> до пятидесятикратной суммы взятки и лишением права занимать определенные должности или заниматься определенной деятельностью на срок до трех лет; либо 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либо лишение свободы на срок до трех лет со штрафом в размере двадцатикратной суммы взятки. </w:t>
      </w:r>
    </w:p>
    <w:p w:rsidR="002641EA" w:rsidRDefault="002641EA" w:rsidP="002641EA">
      <w:pPr>
        <w:spacing w:after="0"/>
        <w:ind w:firstLine="708"/>
        <w:rPr>
          <w:sz w:val="28"/>
          <w:szCs w:val="28"/>
        </w:rPr>
      </w:pPr>
      <w:r w:rsidRPr="002B23C6">
        <w:rPr>
          <w:sz w:val="28"/>
          <w:szCs w:val="28"/>
        </w:rPr>
        <w:t>ВНИМАНИЕ! 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w:t>
      </w:r>
      <w:r>
        <w:rPr>
          <w:sz w:val="28"/>
          <w:szCs w:val="28"/>
        </w:rPr>
        <w:t>,</w:t>
      </w:r>
      <w:r w:rsidRPr="002B23C6">
        <w:rPr>
          <w:sz w:val="28"/>
          <w:szCs w:val="28"/>
        </w:rPr>
        <w:t xml:space="preserve"> либо получение взятки, на посредничество во взяточничестве или коммерческий подкуп (Постановление Пленума Верховного</w:t>
      </w:r>
      <w:r>
        <w:rPr>
          <w:sz w:val="28"/>
          <w:szCs w:val="28"/>
        </w:rPr>
        <w:t xml:space="preserve"> Суда РФ от 09.07.2013 № 24). </w:t>
      </w:r>
    </w:p>
    <w:p w:rsidR="002641EA" w:rsidRDefault="002641EA" w:rsidP="002641EA">
      <w:pPr>
        <w:spacing w:after="0"/>
        <w:ind w:firstLine="708"/>
        <w:rPr>
          <w:sz w:val="28"/>
          <w:szCs w:val="28"/>
        </w:rPr>
      </w:pPr>
      <w:r w:rsidRPr="002B23C6">
        <w:rPr>
          <w:sz w:val="28"/>
          <w:szCs w:val="28"/>
        </w:rPr>
        <w:t xml:space="preserve">Дача взятки - дача взятки государственному гражданскому служащему лично или через посредника (статья 291 УК РФ) – наказывается штрафом в размере от пятнадцатикратной до тридцатикратной суммы взятки; либо принудительные работы на срок до трех лет; либо лишение свободы на срок до двух лет со штрафом в размере до десятикратной суммы взятки. </w:t>
      </w:r>
    </w:p>
    <w:p w:rsidR="002641EA" w:rsidRDefault="002641EA" w:rsidP="002641EA">
      <w:pPr>
        <w:spacing w:after="0"/>
        <w:ind w:firstLine="708"/>
        <w:rPr>
          <w:sz w:val="28"/>
          <w:szCs w:val="28"/>
        </w:rPr>
      </w:pPr>
      <w:r w:rsidRPr="002B23C6">
        <w:rPr>
          <w:sz w:val="28"/>
          <w:szCs w:val="28"/>
        </w:rPr>
        <w:t>ВНИМАНИЕ! Гражданин, давший взятку, может быть освобо</w:t>
      </w:r>
      <w:r>
        <w:rPr>
          <w:sz w:val="28"/>
          <w:szCs w:val="28"/>
        </w:rPr>
        <w:t xml:space="preserve">жден от ответственности, если: </w:t>
      </w:r>
      <w:r w:rsidRPr="002B23C6">
        <w:rPr>
          <w:sz w:val="28"/>
          <w:szCs w:val="28"/>
        </w:rPr>
        <w:t xml:space="preserve"> у</w:t>
      </w:r>
      <w:r>
        <w:rPr>
          <w:sz w:val="28"/>
          <w:szCs w:val="28"/>
        </w:rPr>
        <w:t xml:space="preserve">становлен факт вымогательства; </w:t>
      </w:r>
      <w:r w:rsidRPr="002B23C6">
        <w:rPr>
          <w:sz w:val="28"/>
          <w:szCs w:val="28"/>
        </w:rPr>
        <w:t xml:space="preserve"> гражданин добровольно сообщил в правоохранительные ор</w:t>
      </w:r>
      <w:r>
        <w:rPr>
          <w:sz w:val="28"/>
          <w:szCs w:val="28"/>
        </w:rPr>
        <w:t xml:space="preserve">ганы о </w:t>
      </w:r>
      <w:proofErr w:type="gramStart"/>
      <w:r>
        <w:rPr>
          <w:sz w:val="28"/>
          <w:szCs w:val="28"/>
        </w:rPr>
        <w:t>содеянном</w:t>
      </w:r>
      <w:proofErr w:type="gramEnd"/>
      <w:r>
        <w:rPr>
          <w:sz w:val="28"/>
          <w:szCs w:val="28"/>
        </w:rPr>
        <w:t xml:space="preserve">; </w:t>
      </w:r>
      <w:r w:rsidRPr="002B23C6">
        <w:rPr>
          <w:sz w:val="28"/>
          <w:szCs w:val="28"/>
        </w:rPr>
        <w:t xml:space="preserve">гражданин активно способствовал раскрытию и (или) расследованию преступления. Не может быть признано добровольным заявление о даче взятки, если правоохранительным органам стало известно об этом из других источников. </w:t>
      </w:r>
    </w:p>
    <w:p w:rsidR="002641EA" w:rsidRDefault="002641EA" w:rsidP="002641EA">
      <w:pPr>
        <w:spacing w:after="0"/>
        <w:ind w:firstLine="708"/>
        <w:rPr>
          <w:sz w:val="28"/>
          <w:szCs w:val="28"/>
        </w:rPr>
      </w:pPr>
      <w:r w:rsidRPr="002B23C6">
        <w:rPr>
          <w:sz w:val="28"/>
          <w:szCs w:val="28"/>
        </w:rPr>
        <w:t xml:space="preserve">Вымогательство взятки – это требование должностного лица передать ему материальные ценности или организовать для него получение имущественной выгоды под угрозой совершения им действий, которые нарушают права и законные интересы взяткодателя, либо искусственное преднамеренное создание условий, в которых потерпевший будет вынужден дать взятку, чтобы избежать неблагоприятных последствий для себя. В качестве субъекта здесь может выступать и государственный гражданский служащий, наделенный определенным кругом полномочий. Для квалификации вымогательства взятки не имеет значения, была ли реальная возможность у виновного осуществить свои угрозы, если у лица, который передает взятку, есть достаточные основания полагать, что угроза будет приведена в действие. </w:t>
      </w:r>
    </w:p>
    <w:p w:rsidR="002641EA" w:rsidRDefault="002641EA" w:rsidP="002641EA">
      <w:pPr>
        <w:spacing w:after="0"/>
        <w:ind w:firstLine="708"/>
        <w:rPr>
          <w:sz w:val="28"/>
          <w:szCs w:val="28"/>
        </w:rPr>
      </w:pPr>
      <w:proofErr w:type="gramStart"/>
      <w:r w:rsidRPr="002B23C6">
        <w:rPr>
          <w:sz w:val="28"/>
          <w:szCs w:val="28"/>
        </w:rPr>
        <w:t>Посредничество во взяточничестве - непосредственная передача взятки 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 (статья 291.1 УК РФ) – наказывается штрафом в размере от двадцатикратной до сорокакратной суммы взятки и лишение права занимать определенные должности или заниматься определенной деятельностью на срок до трех лет;</w:t>
      </w:r>
      <w:proofErr w:type="gramEnd"/>
      <w:r w:rsidRPr="002B23C6">
        <w:rPr>
          <w:sz w:val="28"/>
          <w:szCs w:val="28"/>
        </w:rPr>
        <w:t xml:space="preserve"> либо лишение свободы на срок до пяти лет со штрафом в размере двадцатикр</w:t>
      </w:r>
      <w:r>
        <w:rPr>
          <w:sz w:val="28"/>
          <w:szCs w:val="28"/>
        </w:rPr>
        <w:t xml:space="preserve">атной суммы взятки. </w:t>
      </w:r>
    </w:p>
    <w:p w:rsidR="002641EA" w:rsidRDefault="002641EA" w:rsidP="002641EA">
      <w:pPr>
        <w:spacing w:after="0"/>
        <w:ind w:firstLine="708"/>
        <w:rPr>
          <w:sz w:val="28"/>
          <w:szCs w:val="28"/>
        </w:rPr>
      </w:pPr>
      <w:r w:rsidRPr="002B23C6">
        <w:rPr>
          <w:sz w:val="28"/>
          <w:szCs w:val="28"/>
        </w:rPr>
        <w:t xml:space="preserve">ВНИМАНИЕ! </w:t>
      </w:r>
      <w:proofErr w:type="gramStart"/>
      <w:r w:rsidRPr="002B23C6">
        <w:rPr>
          <w:sz w:val="28"/>
          <w:szCs w:val="28"/>
        </w:rPr>
        <w:t>Гражданин, являющийся посредником во взяточничестве, может быть освобо</w:t>
      </w:r>
      <w:r>
        <w:rPr>
          <w:sz w:val="28"/>
          <w:szCs w:val="28"/>
        </w:rPr>
        <w:t>жден от ответственности, если:</w:t>
      </w:r>
      <w:r w:rsidRPr="002B23C6">
        <w:rPr>
          <w:sz w:val="28"/>
          <w:szCs w:val="28"/>
        </w:rPr>
        <w:t xml:space="preserve"> гражданин добровольно сообщил в правоохр</w:t>
      </w:r>
      <w:r>
        <w:rPr>
          <w:sz w:val="28"/>
          <w:szCs w:val="28"/>
        </w:rPr>
        <w:t xml:space="preserve">анительные органы о содеянном; </w:t>
      </w:r>
      <w:r w:rsidRPr="002B23C6">
        <w:rPr>
          <w:sz w:val="28"/>
          <w:szCs w:val="28"/>
        </w:rPr>
        <w:t>гражданин активно способствовал раскрытию и (или) расследованию преступления</w:t>
      </w:r>
      <w:r>
        <w:rPr>
          <w:sz w:val="28"/>
          <w:szCs w:val="28"/>
        </w:rPr>
        <w:t>.</w:t>
      </w:r>
      <w:proofErr w:type="gramEnd"/>
      <w:r w:rsidRPr="002B23C6">
        <w:rPr>
          <w:sz w:val="28"/>
          <w:szCs w:val="28"/>
        </w:rPr>
        <w:t xml:space="preserve"> Не может быть признано добровольным заявление о посредничестве во взяточничестве, если правоохранительным органам стало известно об этом из других источников. </w:t>
      </w:r>
    </w:p>
    <w:p w:rsidR="002641EA" w:rsidRDefault="002641EA" w:rsidP="002641EA">
      <w:pPr>
        <w:spacing w:after="0"/>
        <w:ind w:firstLine="708"/>
        <w:rPr>
          <w:sz w:val="28"/>
          <w:szCs w:val="28"/>
        </w:rPr>
      </w:pPr>
      <w:r w:rsidRPr="002B23C6">
        <w:rPr>
          <w:sz w:val="28"/>
          <w:szCs w:val="28"/>
        </w:rPr>
        <w:t>Размер взятки для наступления уголовной ответственности значения не имеет. УК РФ делит взятки на несколько групп, поскольку наказание за нее напрямую зависит от переданной суммы</w:t>
      </w:r>
      <w:proofErr w:type="gramStart"/>
      <w:r w:rsidRPr="002B23C6">
        <w:rPr>
          <w:sz w:val="28"/>
          <w:szCs w:val="28"/>
        </w:rPr>
        <w:t>.</w:t>
      </w:r>
      <w:proofErr w:type="gramEnd"/>
      <w:r w:rsidRPr="002B23C6">
        <w:rPr>
          <w:sz w:val="28"/>
          <w:szCs w:val="28"/>
        </w:rPr>
        <w:t xml:space="preserve"> - </w:t>
      </w:r>
      <w:proofErr w:type="gramStart"/>
      <w:r w:rsidRPr="002B23C6">
        <w:rPr>
          <w:sz w:val="28"/>
          <w:szCs w:val="28"/>
        </w:rPr>
        <w:t>з</w:t>
      </w:r>
      <w:proofErr w:type="gramEnd"/>
      <w:r w:rsidRPr="002B23C6">
        <w:rPr>
          <w:sz w:val="28"/>
          <w:szCs w:val="28"/>
        </w:rPr>
        <w:t>начительный раз</w:t>
      </w:r>
      <w:r>
        <w:rPr>
          <w:sz w:val="28"/>
          <w:szCs w:val="28"/>
        </w:rPr>
        <w:t>мер – сумма взятки превышает 25</w:t>
      </w:r>
      <w:r w:rsidRPr="002B23C6">
        <w:rPr>
          <w:sz w:val="28"/>
          <w:szCs w:val="28"/>
        </w:rPr>
        <w:t>000 рублей; - крупный разм</w:t>
      </w:r>
      <w:r>
        <w:rPr>
          <w:sz w:val="28"/>
          <w:szCs w:val="28"/>
        </w:rPr>
        <w:t>ер – сумма взятки превышает 150</w:t>
      </w:r>
      <w:r w:rsidRPr="002B23C6">
        <w:rPr>
          <w:sz w:val="28"/>
          <w:szCs w:val="28"/>
        </w:rPr>
        <w:t>000 рублей; -</w:t>
      </w:r>
      <w:r>
        <w:rPr>
          <w:sz w:val="28"/>
          <w:szCs w:val="28"/>
        </w:rPr>
        <w:t xml:space="preserve"> </w:t>
      </w:r>
      <w:r w:rsidRPr="002B23C6">
        <w:rPr>
          <w:sz w:val="28"/>
          <w:szCs w:val="28"/>
        </w:rPr>
        <w:t>особо крупный размер – су</w:t>
      </w:r>
      <w:r>
        <w:rPr>
          <w:sz w:val="28"/>
          <w:szCs w:val="28"/>
        </w:rPr>
        <w:t>мма взятки превышает 1000</w:t>
      </w:r>
      <w:r w:rsidRPr="002B23C6">
        <w:rPr>
          <w:sz w:val="28"/>
          <w:szCs w:val="28"/>
        </w:rPr>
        <w:t>000 рублей. Не смотря на то, что в о</w:t>
      </w:r>
      <w:r>
        <w:rPr>
          <w:sz w:val="28"/>
          <w:szCs w:val="28"/>
        </w:rPr>
        <w:t>тдельную группу взятки менее 25</w:t>
      </w:r>
      <w:r w:rsidRPr="002B23C6">
        <w:rPr>
          <w:sz w:val="28"/>
          <w:szCs w:val="28"/>
        </w:rPr>
        <w:t xml:space="preserve">000 рублей не выделены, получение взятки в </w:t>
      </w:r>
      <w:r>
        <w:rPr>
          <w:sz w:val="28"/>
          <w:szCs w:val="28"/>
        </w:rPr>
        <w:t>размере менее 25</w:t>
      </w:r>
      <w:r w:rsidRPr="002B23C6">
        <w:rPr>
          <w:sz w:val="28"/>
          <w:szCs w:val="28"/>
        </w:rPr>
        <w:t xml:space="preserve">000 рублей является деянием наказуемым. </w:t>
      </w:r>
    </w:p>
    <w:p w:rsidR="002641EA" w:rsidRDefault="002641EA" w:rsidP="002641EA">
      <w:pPr>
        <w:spacing w:after="0"/>
        <w:ind w:firstLine="708"/>
        <w:rPr>
          <w:sz w:val="28"/>
          <w:szCs w:val="28"/>
        </w:rPr>
      </w:pPr>
      <w:proofErr w:type="gramStart"/>
      <w:r w:rsidRPr="002B23C6">
        <w:rPr>
          <w:sz w:val="28"/>
          <w:szCs w:val="28"/>
        </w:rPr>
        <w:t>Существуют темы, обсуждение которых с представителями организаций и гражданами, чья выгода зависит от решений и действий государственных служащих, может воспринима</w:t>
      </w:r>
      <w:r>
        <w:rPr>
          <w:sz w:val="28"/>
          <w:szCs w:val="28"/>
        </w:rPr>
        <w:t>ться как просьба о даче взятки:</w:t>
      </w:r>
      <w:r w:rsidRPr="002B23C6">
        <w:rPr>
          <w:sz w:val="28"/>
          <w:szCs w:val="28"/>
        </w:rPr>
        <w:t xml:space="preserve"> низкий уровень заработной платы служащего и нехватка денежных средств на реализацию тех или иных нужд;  желание приобрести то или иное имущество, получить ту или иную услугу, отправиться в туристическую поездку;</w:t>
      </w:r>
      <w:proofErr w:type="gramEnd"/>
      <w:r w:rsidRPr="002B23C6">
        <w:rPr>
          <w:sz w:val="28"/>
          <w:szCs w:val="28"/>
        </w:rPr>
        <w:t xml:space="preserve">  отсутствие работы у родственников служащего, работника;  необходимость поступления детей служащего (работника) в образовательное учреждение и т.д. </w:t>
      </w:r>
    </w:p>
    <w:p w:rsidR="002641EA" w:rsidRDefault="002641EA" w:rsidP="002641EA">
      <w:pPr>
        <w:spacing w:after="0"/>
        <w:ind w:firstLine="708"/>
        <w:rPr>
          <w:sz w:val="28"/>
          <w:szCs w:val="28"/>
        </w:rPr>
      </w:pPr>
      <w:r w:rsidRPr="002B23C6">
        <w:rPr>
          <w:sz w:val="28"/>
          <w:szCs w:val="28"/>
        </w:rPr>
        <w:t>Выражения и жесты, которые могут быть восприняты окружающими как просьба (намек) о даче взятки и от употребления которых государственным гражданским слу</w:t>
      </w:r>
      <w:r>
        <w:rPr>
          <w:sz w:val="28"/>
          <w:szCs w:val="28"/>
        </w:rPr>
        <w:t xml:space="preserve">жащим следует воздерживаться. </w:t>
      </w:r>
      <w:proofErr w:type="gramStart"/>
      <w:r w:rsidRPr="002B23C6">
        <w:rPr>
          <w:sz w:val="28"/>
          <w:szCs w:val="28"/>
        </w:rPr>
        <w:t xml:space="preserve">К числу таких </w:t>
      </w:r>
      <w:r>
        <w:rPr>
          <w:sz w:val="28"/>
          <w:szCs w:val="28"/>
        </w:rPr>
        <w:t>выражений относится, например: н</w:t>
      </w:r>
      <w:r w:rsidRPr="002B23C6">
        <w:rPr>
          <w:sz w:val="28"/>
          <w:szCs w:val="28"/>
        </w:rPr>
        <w:t>екоторые косвенные признаки предложения</w:t>
      </w:r>
      <w:r>
        <w:rPr>
          <w:sz w:val="28"/>
          <w:szCs w:val="28"/>
        </w:rPr>
        <w:t xml:space="preserve"> взятки:</w:t>
      </w:r>
      <w:r w:rsidRPr="002B23C6">
        <w:rPr>
          <w:sz w:val="28"/>
          <w:szCs w:val="28"/>
        </w:rPr>
        <w:t xml:space="preserve"> разговор о возможной взятке</w:t>
      </w:r>
      <w:r>
        <w:rPr>
          <w:sz w:val="28"/>
          <w:szCs w:val="28"/>
        </w:rPr>
        <w:t xml:space="preserve"> носит иносказательный характер;</w:t>
      </w:r>
      <w:r w:rsidRPr="002B23C6">
        <w:rPr>
          <w:sz w:val="28"/>
          <w:szCs w:val="28"/>
        </w:rPr>
        <w:t xml:space="preserve">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w:t>
      </w:r>
      <w:r>
        <w:rPr>
          <w:sz w:val="28"/>
          <w:szCs w:val="28"/>
        </w:rPr>
        <w:t>ажения при этом не допускаются.</w:t>
      </w:r>
      <w:proofErr w:type="gramEnd"/>
      <w:r>
        <w:rPr>
          <w:sz w:val="28"/>
          <w:szCs w:val="28"/>
        </w:rPr>
        <w:t xml:space="preserve"> В</w:t>
      </w:r>
      <w:r w:rsidRPr="002B23C6">
        <w:rPr>
          <w:sz w:val="28"/>
          <w:szCs w:val="28"/>
        </w:rPr>
        <w:t xml:space="preserve">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w:t>
      </w:r>
      <w:r>
        <w:rPr>
          <w:sz w:val="28"/>
          <w:szCs w:val="28"/>
        </w:rPr>
        <w:t>время, в другом месте). С</w:t>
      </w:r>
      <w:r w:rsidRPr="002B23C6">
        <w:rPr>
          <w:sz w:val="28"/>
          <w:szCs w:val="28"/>
        </w:rPr>
        <w:t>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w:t>
      </w:r>
      <w:r>
        <w:rPr>
          <w:sz w:val="28"/>
          <w:szCs w:val="28"/>
        </w:rPr>
        <w:t>отенциальному взяткополучателю. В</w:t>
      </w:r>
      <w:r w:rsidRPr="002B23C6">
        <w:rPr>
          <w:sz w:val="28"/>
          <w:szCs w:val="28"/>
        </w:rPr>
        <w:t>зяткодатель может неожиданно прервать беседу и под благовидным предлогом покинуть помещение, оставив при этом папку с материала</w:t>
      </w:r>
      <w:r>
        <w:rPr>
          <w:sz w:val="28"/>
          <w:szCs w:val="28"/>
        </w:rPr>
        <w:t>ми, конверт, портфель, сверток. В</w:t>
      </w:r>
      <w:r w:rsidRPr="002B23C6">
        <w:rPr>
          <w:sz w:val="28"/>
          <w:szCs w:val="28"/>
        </w:rPr>
        <w:t xml:space="preserve">зяткодатель может переадресовать продолжение контакта другому человеку, напрямую не связанному с решением вопроса. </w:t>
      </w:r>
    </w:p>
    <w:p w:rsidR="002641EA" w:rsidRDefault="002641EA" w:rsidP="002641EA">
      <w:pPr>
        <w:spacing w:after="0"/>
        <w:ind w:firstLine="708"/>
        <w:rPr>
          <w:sz w:val="28"/>
          <w:szCs w:val="28"/>
        </w:rPr>
      </w:pPr>
      <w:r w:rsidRPr="002B23C6">
        <w:rPr>
          <w:sz w:val="28"/>
          <w:szCs w:val="28"/>
        </w:rPr>
        <w:t xml:space="preserve">Ваши действия сразу после свершившегося факта предложения или вымогательства взятки. Уведомить представителя нанимателя (работодателя), органы прокуратуры или </w:t>
      </w:r>
      <w:r>
        <w:rPr>
          <w:sz w:val="28"/>
          <w:szCs w:val="28"/>
        </w:rPr>
        <w:t xml:space="preserve">другие государственные органы </w:t>
      </w:r>
      <w:r w:rsidRPr="002B23C6">
        <w:rPr>
          <w:sz w:val="28"/>
          <w:szCs w:val="28"/>
        </w:rPr>
        <w:t xml:space="preserve">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 (ст. 9 Федерального закона от 25.12.2008 № 273-ФЗ </w:t>
      </w:r>
      <w:r>
        <w:rPr>
          <w:sz w:val="28"/>
          <w:szCs w:val="28"/>
        </w:rPr>
        <w:t>«О противодействии коррупции»).</w:t>
      </w:r>
    </w:p>
    <w:p w:rsidR="002641EA" w:rsidRDefault="002641EA" w:rsidP="002641EA">
      <w:pPr>
        <w:spacing w:after="0"/>
        <w:ind w:firstLine="708"/>
        <w:rPr>
          <w:sz w:val="28"/>
          <w:szCs w:val="28"/>
        </w:rPr>
      </w:pPr>
      <w:r w:rsidRPr="002B23C6">
        <w:rPr>
          <w:sz w:val="28"/>
          <w:szCs w:val="28"/>
        </w:rPr>
        <w:t xml:space="preserve"> ВНИМАНИЕ</w:t>
      </w:r>
      <w:r>
        <w:rPr>
          <w:sz w:val="28"/>
          <w:szCs w:val="28"/>
        </w:rPr>
        <w:t xml:space="preserve">! </w:t>
      </w:r>
      <w:r w:rsidRPr="002B23C6">
        <w:rPr>
          <w:sz w:val="28"/>
          <w:szCs w:val="28"/>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с государственной службы либо привлечение его к иным видам ответственности в соответствии с законодательством Российской Федерации. </w:t>
      </w:r>
    </w:p>
    <w:p w:rsidR="002641EA" w:rsidRDefault="002641EA" w:rsidP="002641EA">
      <w:pPr>
        <w:pStyle w:val="ab"/>
        <w:shd w:val="clear" w:color="auto" w:fill="FFFFFF"/>
        <w:spacing w:before="0" w:beforeAutospacing="0" w:after="0" w:afterAutospacing="0" w:line="360" w:lineRule="auto"/>
        <w:ind w:firstLine="567"/>
        <w:jc w:val="right"/>
        <w:textAlignment w:val="baseline"/>
        <w:rPr>
          <w:sz w:val="28"/>
          <w:szCs w:val="28"/>
        </w:rPr>
      </w:pPr>
    </w:p>
    <w:p w:rsidR="002641EA" w:rsidRPr="00B1631E" w:rsidRDefault="002641EA" w:rsidP="002641EA">
      <w:pPr>
        <w:pStyle w:val="ab"/>
        <w:shd w:val="clear" w:color="auto" w:fill="FFFFFF"/>
        <w:spacing w:before="0" w:beforeAutospacing="0" w:after="0" w:afterAutospacing="0" w:line="360" w:lineRule="auto"/>
        <w:ind w:firstLine="567"/>
        <w:jc w:val="right"/>
        <w:textAlignment w:val="baseline"/>
        <w:rPr>
          <w:sz w:val="28"/>
          <w:szCs w:val="28"/>
        </w:rPr>
      </w:pPr>
      <w:r w:rsidRPr="00B1631E">
        <w:rPr>
          <w:sz w:val="28"/>
          <w:szCs w:val="28"/>
        </w:rPr>
        <w:t>Управление Минюста России по Республике Алтай</w:t>
      </w:r>
    </w:p>
    <w:p w:rsidR="002641EA" w:rsidRPr="00B1631E" w:rsidRDefault="002641EA" w:rsidP="002641EA">
      <w:pPr>
        <w:tabs>
          <w:tab w:val="left" w:pos="0"/>
        </w:tabs>
        <w:overflowPunct/>
        <w:autoSpaceDE/>
        <w:autoSpaceDN/>
        <w:adjustRightInd/>
        <w:spacing w:after="0" w:line="360" w:lineRule="auto"/>
        <w:contextualSpacing/>
        <w:jc w:val="right"/>
        <w:rPr>
          <w:rFonts w:eastAsiaTheme="minorHAnsi"/>
          <w:sz w:val="28"/>
          <w:szCs w:val="28"/>
        </w:rPr>
      </w:pPr>
      <w:r>
        <w:rPr>
          <w:sz w:val="28"/>
          <w:szCs w:val="28"/>
        </w:rPr>
        <w:t>22.01.2019</w:t>
      </w:r>
    </w:p>
    <w:p w:rsidR="004E2386" w:rsidRPr="00B1631E" w:rsidRDefault="004E2386" w:rsidP="002641EA">
      <w:pPr>
        <w:shd w:val="clear" w:color="auto" w:fill="FFFFFF"/>
        <w:spacing w:before="100" w:beforeAutospacing="1" w:after="300"/>
        <w:outlineLvl w:val="2"/>
        <w:rPr>
          <w:rFonts w:eastAsiaTheme="minorHAnsi"/>
          <w:sz w:val="28"/>
          <w:szCs w:val="28"/>
        </w:rPr>
      </w:pPr>
    </w:p>
    <w:sectPr w:rsidR="004E2386" w:rsidRPr="00B1631E" w:rsidSect="005219A2">
      <w:headerReference w:type="default" r:id="rId8"/>
      <w:pgSz w:w="16838" w:h="11906" w:orient="landscape" w:code="9"/>
      <w:pgMar w:top="1134" w:right="567" w:bottom="1134" w:left="1134" w:header="39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F97" w:rsidRDefault="00E26F97" w:rsidP="001A41B4">
      <w:pPr>
        <w:spacing w:after="0"/>
      </w:pPr>
      <w:r>
        <w:separator/>
      </w:r>
    </w:p>
  </w:endnote>
  <w:endnote w:type="continuationSeparator" w:id="0">
    <w:p w:rsidR="00E26F97" w:rsidRDefault="00E26F97" w:rsidP="001A41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F97" w:rsidRDefault="00E26F97" w:rsidP="001A41B4">
      <w:pPr>
        <w:spacing w:after="0"/>
      </w:pPr>
      <w:r>
        <w:separator/>
      </w:r>
    </w:p>
  </w:footnote>
  <w:footnote w:type="continuationSeparator" w:id="0">
    <w:p w:rsidR="00E26F97" w:rsidRDefault="00E26F97" w:rsidP="001A41B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284" w:rsidRDefault="003D7284">
    <w:pPr>
      <w:pStyle w:val="a5"/>
      <w:jc w:val="center"/>
    </w:pPr>
  </w:p>
  <w:p w:rsidR="003D7284" w:rsidRDefault="003D728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1E12"/>
    <w:multiLevelType w:val="hybridMultilevel"/>
    <w:tmpl w:val="893A0480"/>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154F3"/>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CA7D98"/>
    <w:multiLevelType w:val="hybridMultilevel"/>
    <w:tmpl w:val="235E441E"/>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4945D8"/>
    <w:multiLevelType w:val="hybridMultilevel"/>
    <w:tmpl w:val="68B68EF2"/>
    <w:lvl w:ilvl="0" w:tplc="32961948">
      <w:start w:val="1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4762F7"/>
    <w:multiLevelType w:val="hybridMultilevel"/>
    <w:tmpl w:val="E306FE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25FD8"/>
    <w:multiLevelType w:val="hybridMultilevel"/>
    <w:tmpl w:val="4E020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6748C5"/>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2186B41"/>
    <w:multiLevelType w:val="hybridMultilevel"/>
    <w:tmpl w:val="25941C82"/>
    <w:lvl w:ilvl="0" w:tplc="EC344FF0">
      <w:start w:val="15"/>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38C30B5"/>
    <w:multiLevelType w:val="hybridMultilevel"/>
    <w:tmpl w:val="7E7A93B0"/>
    <w:lvl w:ilvl="0" w:tplc="868051C6">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BA461E"/>
    <w:multiLevelType w:val="hybridMultilevel"/>
    <w:tmpl w:val="7CE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603AD9"/>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9475A5"/>
    <w:multiLevelType w:val="hybridMultilevel"/>
    <w:tmpl w:val="DC1826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93686"/>
    <w:multiLevelType w:val="hybridMultilevel"/>
    <w:tmpl w:val="C8A04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B83092"/>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BE84AC8"/>
    <w:multiLevelType w:val="hybridMultilevel"/>
    <w:tmpl w:val="2264B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353088"/>
    <w:multiLevelType w:val="hybridMultilevel"/>
    <w:tmpl w:val="04C2D440"/>
    <w:lvl w:ilvl="0" w:tplc="1382B602">
      <w:start w:val="2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2"/>
  </w:num>
  <w:num w:numId="3">
    <w:abstractNumId w:val="11"/>
  </w:num>
  <w:num w:numId="4">
    <w:abstractNumId w:val="2"/>
  </w:num>
  <w:num w:numId="5">
    <w:abstractNumId w:val="0"/>
  </w:num>
  <w:num w:numId="6">
    <w:abstractNumId w:val="4"/>
  </w:num>
  <w:num w:numId="7">
    <w:abstractNumId w:val="13"/>
  </w:num>
  <w:num w:numId="8">
    <w:abstractNumId w:val="6"/>
  </w:num>
  <w:num w:numId="9">
    <w:abstractNumId w:val="14"/>
  </w:num>
  <w:num w:numId="10">
    <w:abstractNumId w:val="1"/>
  </w:num>
  <w:num w:numId="11">
    <w:abstractNumId w:val="10"/>
  </w:num>
  <w:num w:numId="12">
    <w:abstractNumId w:val="8"/>
  </w:num>
  <w:num w:numId="13">
    <w:abstractNumId w:val="3"/>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81885"/>
    <w:rsid w:val="00003085"/>
    <w:rsid w:val="00007AC4"/>
    <w:rsid w:val="00007BA3"/>
    <w:rsid w:val="0001039F"/>
    <w:rsid w:val="00013773"/>
    <w:rsid w:val="000274B7"/>
    <w:rsid w:val="00030FE1"/>
    <w:rsid w:val="000310E3"/>
    <w:rsid w:val="0003200F"/>
    <w:rsid w:val="000332D4"/>
    <w:rsid w:val="0003773E"/>
    <w:rsid w:val="0004479B"/>
    <w:rsid w:val="000527F5"/>
    <w:rsid w:val="00064A32"/>
    <w:rsid w:val="00065222"/>
    <w:rsid w:val="00065748"/>
    <w:rsid w:val="000912E4"/>
    <w:rsid w:val="000933B0"/>
    <w:rsid w:val="000934A8"/>
    <w:rsid w:val="00097AC9"/>
    <w:rsid w:val="000C1BB5"/>
    <w:rsid w:val="000D0AE6"/>
    <w:rsid w:val="000D5426"/>
    <w:rsid w:val="000F1719"/>
    <w:rsid w:val="000F5FBF"/>
    <w:rsid w:val="000F64BC"/>
    <w:rsid w:val="00101E83"/>
    <w:rsid w:val="00104B75"/>
    <w:rsid w:val="001108FC"/>
    <w:rsid w:val="0011616E"/>
    <w:rsid w:val="0012425B"/>
    <w:rsid w:val="001243E6"/>
    <w:rsid w:val="00132859"/>
    <w:rsid w:val="001466A5"/>
    <w:rsid w:val="00156F43"/>
    <w:rsid w:val="00166DAD"/>
    <w:rsid w:val="0017053F"/>
    <w:rsid w:val="0018194A"/>
    <w:rsid w:val="00181E8C"/>
    <w:rsid w:val="00185558"/>
    <w:rsid w:val="00186B02"/>
    <w:rsid w:val="00191DB2"/>
    <w:rsid w:val="001A41B4"/>
    <w:rsid w:val="001B30ED"/>
    <w:rsid w:val="001C6E9A"/>
    <w:rsid w:val="001D6B0F"/>
    <w:rsid w:val="001E17F8"/>
    <w:rsid w:val="001F0D98"/>
    <w:rsid w:val="00202D4F"/>
    <w:rsid w:val="00205D5D"/>
    <w:rsid w:val="00206057"/>
    <w:rsid w:val="00226AE2"/>
    <w:rsid w:val="0022786B"/>
    <w:rsid w:val="00232A96"/>
    <w:rsid w:val="00234388"/>
    <w:rsid w:val="00234A20"/>
    <w:rsid w:val="002433A6"/>
    <w:rsid w:val="00246A76"/>
    <w:rsid w:val="00252751"/>
    <w:rsid w:val="002641EA"/>
    <w:rsid w:val="00270C68"/>
    <w:rsid w:val="00272007"/>
    <w:rsid w:val="00275D89"/>
    <w:rsid w:val="002818C3"/>
    <w:rsid w:val="00286C29"/>
    <w:rsid w:val="00294532"/>
    <w:rsid w:val="002C0E17"/>
    <w:rsid w:val="002C134B"/>
    <w:rsid w:val="002C275E"/>
    <w:rsid w:val="002C7AF7"/>
    <w:rsid w:val="002F6173"/>
    <w:rsid w:val="00302FD6"/>
    <w:rsid w:val="003121FB"/>
    <w:rsid w:val="003242C9"/>
    <w:rsid w:val="003255CB"/>
    <w:rsid w:val="00333EBA"/>
    <w:rsid w:val="00343BAB"/>
    <w:rsid w:val="0035723B"/>
    <w:rsid w:val="00374FBF"/>
    <w:rsid w:val="003855FC"/>
    <w:rsid w:val="00396AEC"/>
    <w:rsid w:val="003A039C"/>
    <w:rsid w:val="003A2C2F"/>
    <w:rsid w:val="003B2FB5"/>
    <w:rsid w:val="003B38E3"/>
    <w:rsid w:val="003B7BAF"/>
    <w:rsid w:val="003C3607"/>
    <w:rsid w:val="003C794E"/>
    <w:rsid w:val="003D5FEB"/>
    <w:rsid w:val="003D7284"/>
    <w:rsid w:val="003E22CE"/>
    <w:rsid w:val="003E2897"/>
    <w:rsid w:val="003E48B2"/>
    <w:rsid w:val="003E734A"/>
    <w:rsid w:val="003F1D35"/>
    <w:rsid w:val="00404687"/>
    <w:rsid w:val="0041280A"/>
    <w:rsid w:val="004221D4"/>
    <w:rsid w:val="00424C39"/>
    <w:rsid w:val="0045316B"/>
    <w:rsid w:val="004531F2"/>
    <w:rsid w:val="00456C42"/>
    <w:rsid w:val="0047464A"/>
    <w:rsid w:val="0047521B"/>
    <w:rsid w:val="00476935"/>
    <w:rsid w:val="00490939"/>
    <w:rsid w:val="0049230A"/>
    <w:rsid w:val="004A5B8A"/>
    <w:rsid w:val="004A7E8C"/>
    <w:rsid w:val="004C239B"/>
    <w:rsid w:val="004C2C5C"/>
    <w:rsid w:val="004E2386"/>
    <w:rsid w:val="004E3A7F"/>
    <w:rsid w:val="004E7A0B"/>
    <w:rsid w:val="004F25F3"/>
    <w:rsid w:val="0050489C"/>
    <w:rsid w:val="005064A6"/>
    <w:rsid w:val="0050747E"/>
    <w:rsid w:val="0051145B"/>
    <w:rsid w:val="00512156"/>
    <w:rsid w:val="0051751C"/>
    <w:rsid w:val="005219A2"/>
    <w:rsid w:val="00523DDA"/>
    <w:rsid w:val="005259CF"/>
    <w:rsid w:val="0053488C"/>
    <w:rsid w:val="00543C29"/>
    <w:rsid w:val="00552687"/>
    <w:rsid w:val="005579E9"/>
    <w:rsid w:val="00560AB1"/>
    <w:rsid w:val="00582096"/>
    <w:rsid w:val="00582D94"/>
    <w:rsid w:val="00595BD7"/>
    <w:rsid w:val="005964C3"/>
    <w:rsid w:val="005E23AB"/>
    <w:rsid w:val="005E358A"/>
    <w:rsid w:val="005E4180"/>
    <w:rsid w:val="005E7B53"/>
    <w:rsid w:val="005F3043"/>
    <w:rsid w:val="005F72EB"/>
    <w:rsid w:val="0060180A"/>
    <w:rsid w:val="00603163"/>
    <w:rsid w:val="006039D2"/>
    <w:rsid w:val="00607746"/>
    <w:rsid w:val="006271E7"/>
    <w:rsid w:val="00667493"/>
    <w:rsid w:val="0067011C"/>
    <w:rsid w:val="00680692"/>
    <w:rsid w:val="00696B9C"/>
    <w:rsid w:val="006B4EAC"/>
    <w:rsid w:val="006C11B8"/>
    <w:rsid w:val="006C3B0C"/>
    <w:rsid w:val="006C68D8"/>
    <w:rsid w:val="006D1C66"/>
    <w:rsid w:val="006E30C3"/>
    <w:rsid w:val="007044F2"/>
    <w:rsid w:val="00704931"/>
    <w:rsid w:val="00720718"/>
    <w:rsid w:val="0072696B"/>
    <w:rsid w:val="00727BB1"/>
    <w:rsid w:val="00736DF0"/>
    <w:rsid w:val="00753046"/>
    <w:rsid w:val="0075371B"/>
    <w:rsid w:val="00772AD2"/>
    <w:rsid w:val="007737BA"/>
    <w:rsid w:val="00780345"/>
    <w:rsid w:val="0078086B"/>
    <w:rsid w:val="007848C0"/>
    <w:rsid w:val="00787871"/>
    <w:rsid w:val="007C6B23"/>
    <w:rsid w:val="007D2697"/>
    <w:rsid w:val="007D6EC1"/>
    <w:rsid w:val="007E2C06"/>
    <w:rsid w:val="007E5C37"/>
    <w:rsid w:val="007F73B8"/>
    <w:rsid w:val="007F799D"/>
    <w:rsid w:val="00803E3D"/>
    <w:rsid w:val="00811325"/>
    <w:rsid w:val="00814E5C"/>
    <w:rsid w:val="00816979"/>
    <w:rsid w:val="008201A8"/>
    <w:rsid w:val="00822349"/>
    <w:rsid w:val="008255F3"/>
    <w:rsid w:val="008475FC"/>
    <w:rsid w:val="00851324"/>
    <w:rsid w:val="00855BFD"/>
    <w:rsid w:val="008622D8"/>
    <w:rsid w:val="00864AFB"/>
    <w:rsid w:val="00872977"/>
    <w:rsid w:val="0089103F"/>
    <w:rsid w:val="008947F0"/>
    <w:rsid w:val="0089735C"/>
    <w:rsid w:val="008A0BC6"/>
    <w:rsid w:val="008B3C09"/>
    <w:rsid w:val="008B3FBA"/>
    <w:rsid w:val="008B57D9"/>
    <w:rsid w:val="008D4DDB"/>
    <w:rsid w:val="008E306E"/>
    <w:rsid w:val="0090542E"/>
    <w:rsid w:val="0094051D"/>
    <w:rsid w:val="00947475"/>
    <w:rsid w:val="00950F80"/>
    <w:rsid w:val="009620CB"/>
    <w:rsid w:val="00963333"/>
    <w:rsid w:val="009842C0"/>
    <w:rsid w:val="009A4A8C"/>
    <w:rsid w:val="009C479A"/>
    <w:rsid w:val="009D6CAF"/>
    <w:rsid w:val="00A231C9"/>
    <w:rsid w:val="00A51EB3"/>
    <w:rsid w:val="00A54BD2"/>
    <w:rsid w:val="00A6479B"/>
    <w:rsid w:val="00A71CF1"/>
    <w:rsid w:val="00A86197"/>
    <w:rsid w:val="00A94769"/>
    <w:rsid w:val="00AA234E"/>
    <w:rsid w:val="00AA2ACE"/>
    <w:rsid w:val="00AA64D3"/>
    <w:rsid w:val="00AA686C"/>
    <w:rsid w:val="00AB164D"/>
    <w:rsid w:val="00AB5EA4"/>
    <w:rsid w:val="00AB615B"/>
    <w:rsid w:val="00AB7B7A"/>
    <w:rsid w:val="00AD24F7"/>
    <w:rsid w:val="00AE4AB0"/>
    <w:rsid w:val="00AE6DDD"/>
    <w:rsid w:val="00AF0457"/>
    <w:rsid w:val="00AF1370"/>
    <w:rsid w:val="00AF757A"/>
    <w:rsid w:val="00B02DF9"/>
    <w:rsid w:val="00B049EF"/>
    <w:rsid w:val="00B1631E"/>
    <w:rsid w:val="00B17A00"/>
    <w:rsid w:val="00B24674"/>
    <w:rsid w:val="00B25D6C"/>
    <w:rsid w:val="00B33512"/>
    <w:rsid w:val="00B4071C"/>
    <w:rsid w:val="00B46B19"/>
    <w:rsid w:val="00B470E6"/>
    <w:rsid w:val="00B57C0D"/>
    <w:rsid w:val="00B81217"/>
    <w:rsid w:val="00B872DA"/>
    <w:rsid w:val="00B8782A"/>
    <w:rsid w:val="00B94E73"/>
    <w:rsid w:val="00B950E6"/>
    <w:rsid w:val="00B95D96"/>
    <w:rsid w:val="00BD7153"/>
    <w:rsid w:val="00BE12CE"/>
    <w:rsid w:val="00BE6DBF"/>
    <w:rsid w:val="00BF27B8"/>
    <w:rsid w:val="00BF51B6"/>
    <w:rsid w:val="00BF6CEB"/>
    <w:rsid w:val="00C0591B"/>
    <w:rsid w:val="00C216B4"/>
    <w:rsid w:val="00C230C2"/>
    <w:rsid w:val="00C243C3"/>
    <w:rsid w:val="00C26C42"/>
    <w:rsid w:val="00C3182C"/>
    <w:rsid w:val="00C325DD"/>
    <w:rsid w:val="00C47C6B"/>
    <w:rsid w:val="00C61A29"/>
    <w:rsid w:val="00C704C3"/>
    <w:rsid w:val="00C75002"/>
    <w:rsid w:val="00C779C3"/>
    <w:rsid w:val="00C8298C"/>
    <w:rsid w:val="00C94016"/>
    <w:rsid w:val="00C951A4"/>
    <w:rsid w:val="00CA34B4"/>
    <w:rsid w:val="00CA577A"/>
    <w:rsid w:val="00CB08F3"/>
    <w:rsid w:val="00CB0A79"/>
    <w:rsid w:val="00CB5C79"/>
    <w:rsid w:val="00CD047E"/>
    <w:rsid w:val="00CE4112"/>
    <w:rsid w:val="00CE69FF"/>
    <w:rsid w:val="00CE78D1"/>
    <w:rsid w:val="00CF4F61"/>
    <w:rsid w:val="00D11EF8"/>
    <w:rsid w:val="00D2689E"/>
    <w:rsid w:val="00D26E6D"/>
    <w:rsid w:val="00D31E59"/>
    <w:rsid w:val="00D360B2"/>
    <w:rsid w:val="00D448DD"/>
    <w:rsid w:val="00D55196"/>
    <w:rsid w:val="00D64D3E"/>
    <w:rsid w:val="00D822DB"/>
    <w:rsid w:val="00D86167"/>
    <w:rsid w:val="00D90703"/>
    <w:rsid w:val="00D94C75"/>
    <w:rsid w:val="00DB4ED7"/>
    <w:rsid w:val="00DD28D4"/>
    <w:rsid w:val="00DE02A0"/>
    <w:rsid w:val="00DE0587"/>
    <w:rsid w:val="00DF0F6D"/>
    <w:rsid w:val="00DF16F4"/>
    <w:rsid w:val="00DF5DE7"/>
    <w:rsid w:val="00E04401"/>
    <w:rsid w:val="00E13FA5"/>
    <w:rsid w:val="00E148B2"/>
    <w:rsid w:val="00E26F97"/>
    <w:rsid w:val="00E43A6C"/>
    <w:rsid w:val="00E5218B"/>
    <w:rsid w:val="00E619EE"/>
    <w:rsid w:val="00E65687"/>
    <w:rsid w:val="00E7672A"/>
    <w:rsid w:val="00E80718"/>
    <w:rsid w:val="00E81885"/>
    <w:rsid w:val="00E828FF"/>
    <w:rsid w:val="00E9230F"/>
    <w:rsid w:val="00E92AD0"/>
    <w:rsid w:val="00EB6D79"/>
    <w:rsid w:val="00ED2B7C"/>
    <w:rsid w:val="00EE30CA"/>
    <w:rsid w:val="00EE5633"/>
    <w:rsid w:val="00EF252F"/>
    <w:rsid w:val="00EF4C9B"/>
    <w:rsid w:val="00EF700B"/>
    <w:rsid w:val="00F01ADD"/>
    <w:rsid w:val="00F03E5C"/>
    <w:rsid w:val="00F146E2"/>
    <w:rsid w:val="00F152AA"/>
    <w:rsid w:val="00F17966"/>
    <w:rsid w:val="00F4295E"/>
    <w:rsid w:val="00F44E19"/>
    <w:rsid w:val="00F520CB"/>
    <w:rsid w:val="00F61E0E"/>
    <w:rsid w:val="00F65394"/>
    <w:rsid w:val="00F86CF6"/>
    <w:rsid w:val="00F912B2"/>
    <w:rsid w:val="00F94993"/>
    <w:rsid w:val="00FA118E"/>
    <w:rsid w:val="00FA44B1"/>
    <w:rsid w:val="00FA77D0"/>
    <w:rsid w:val="00FC0B60"/>
    <w:rsid w:val="00FC1153"/>
    <w:rsid w:val="00FC3C52"/>
    <w:rsid w:val="00FC3E4E"/>
    <w:rsid w:val="00FC66F9"/>
    <w:rsid w:val="00FE0E99"/>
    <w:rsid w:val="00FE570C"/>
    <w:rsid w:val="00FF5646"/>
    <w:rsid w:val="00FF6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85"/>
    <w:pPr>
      <w:overflowPunct w:val="0"/>
      <w:autoSpaceDE w:val="0"/>
      <w:autoSpaceDN w:val="0"/>
      <w:adjustRightInd w:val="0"/>
      <w:spacing w:after="60" w:line="240" w:lineRule="auto"/>
      <w:jc w:val="both"/>
    </w:pPr>
    <w:rPr>
      <w:rFonts w:ascii="Times New Roman" w:eastAsia="Times New Roman" w:hAnsi="Times New Roman" w:cs="Times New Roman"/>
      <w:sz w:val="20"/>
      <w:szCs w:val="20"/>
    </w:rPr>
  </w:style>
  <w:style w:type="paragraph" w:styleId="1">
    <w:name w:val="heading 1"/>
    <w:basedOn w:val="a"/>
    <w:next w:val="a"/>
    <w:link w:val="10"/>
    <w:uiPriority w:val="9"/>
    <w:qFormat/>
    <w:rsid w:val="00234A20"/>
    <w:pPr>
      <w:keepNext/>
      <w:overflowPunct/>
      <w:autoSpaceDE/>
      <w:autoSpaceDN/>
      <w:adjustRightInd/>
      <w:spacing w:before="240" w:line="276" w:lineRule="auto"/>
      <w:jc w:val="lef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81885"/>
    <w:rPr>
      <w:rFonts w:ascii="Arial" w:hAnsi="Arial" w:cs="Arial"/>
      <w:color w:val="FF0000"/>
    </w:rPr>
  </w:style>
  <w:style w:type="character" w:customStyle="1" w:styleId="a4">
    <w:name w:val="Основной текст Знак"/>
    <w:basedOn w:val="a0"/>
    <w:link w:val="a3"/>
    <w:rsid w:val="00E81885"/>
    <w:rPr>
      <w:rFonts w:ascii="Arial" w:eastAsia="Times New Roman" w:hAnsi="Arial" w:cs="Arial"/>
      <w:color w:val="FF0000"/>
      <w:sz w:val="20"/>
      <w:szCs w:val="20"/>
    </w:rPr>
  </w:style>
  <w:style w:type="paragraph" w:styleId="a5">
    <w:name w:val="header"/>
    <w:basedOn w:val="a"/>
    <w:link w:val="a6"/>
    <w:uiPriority w:val="99"/>
    <w:unhideWhenUsed/>
    <w:rsid w:val="00E81885"/>
    <w:pPr>
      <w:tabs>
        <w:tab w:val="center" w:pos="4677"/>
        <w:tab w:val="right" w:pos="9355"/>
      </w:tabs>
    </w:pPr>
  </w:style>
  <w:style w:type="character" w:customStyle="1" w:styleId="a6">
    <w:name w:val="Верхний колонтитул Знак"/>
    <w:basedOn w:val="a0"/>
    <w:link w:val="a5"/>
    <w:uiPriority w:val="99"/>
    <w:rsid w:val="00E81885"/>
    <w:rPr>
      <w:rFonts w:ascii="Times New Roman" w:eastAsia="Times New Roman" w:hAnsi="Times New Roman" w:cs="Times New Roman"/>
      <w:sz w:val="20"/>
      <w:szCs w:val="20"/>
    </w:rPr>
  </w:style>
  <w:style w:type="paragraph" w:styleId="a7">
    <w:name w:val="footer"/>
    <w:basedOn w:val="a"/>
    <w:link w:val="a8"/>
    <w:uiPriority w:val="99"/>
    <w:semiHidden/>
    <w:unhideWhenUsed/>
    <w:rsid w:val="0094051D"/>
    <w:pPr>
      <w:tabs>
        <w:tab w:val="center" w:pos="4677"/>
        <w:tab w:val="right" w:pos="9355"/>
      </w:tabs>
      <w:spacing w:after="0"/>
    </w:pPr>
  </w:style>
  <w:style w:type="character" w:customStyle="1" w:styleId="a8">
    <w:name w:val="Нижний колонтитул Знак"/>
    <w:basedOn w:val="a0"/>
    <w:link w:val="a7"/>
    <w:uiPriority w:val="99"/>
    <w:semiHidden/>
    <w:rsid w:val="0094051D"/>
    <w:rPr>
      <w:rFonts w:ascii="Times New Roman" w:eastAsia="Times New Roman" w:hAnsi="Times New Roman" w:cs="Times New Roman"/>
      <w:sz w:val="20"/>
      <w:szCs w:val="20"/>
    </w:rPr>
  </w:style>
  <w:style w:type="paragraph" w:styleId="a9">
    <w:name w:val="List Paragraph"/>
    <w:basedOn w:val="a"/>
    <w:uiPriority w:val="34"/>
    <w:qFormat/>
    <w:rsid w:val="00C951A4"/>
    <w:pPr>
      <w:ind w:left="720"/>
      <w:contextualSpacing/>
    </w:pPr>
  </w:style>
  <w:style w:type="character" w:customStyle="1" w:styleId="aa">
    <w:name w:val="Основной текст_"/>
    <w:basedOn w:val="a0"/>
    <w:link w:val="2"/>
    <w:rsid w:val="00727BB1"/>
    <w:rPr>
      <w:rFonts w:ascii="Times New Roman" w:eastAsia="Times New Roman" w:hAnsi="Times New Roman" w:cs="Times New Roman"/>
      <w:spacing w:val="1"/>
      <w:sz w:val="15"/>
      <w:szCs w:val="15"/>
      <w:shd w:val="clear" w:color="auto" w:fill="FFFFFF"/>
    </w:rPr>
  </w:style>
  <w:style w:type="character" w:customStyle="1" w:styleId="0pt">
    <w:name w:val="Основной текст + Полужирный;Интервал 0 pt"/>
    <w:basedOn w:val="aa"/>
    <w:rsid w:val="00727BB1"/>
    <w:rPr>
      <w:b/>
      <w:bCs/>
      <w:color w:val="000000"/>
      <w:spacing w:val="3"/>
      <w:w w:val="100"/>
      <w:position w:val="0"/>
      <w:lang w:val="ru-RU" w:eastAsia="ru-RU" w:bidi="ru-RU"/>
    </w:rPr>
  </w:style>
  <w:style w:type="paragraph" w:customStyle="1" w:styleId="2">
    <w:name w:val="Основной текст2"/>
    <w:basedOn w:val="a"/>
    <w:link w:val="aa"/>
    <w:rsid w:val="00727BB1"/>
    <w:pPr>
      <w:widowControl w:val="0"/>
      <w:shd w:val="clear" w:color="auto" w:fill="FFFFFF"/>
      <w:overflowPunct/>
      <w:autoSpaceDE/>
      <w:autoSpaceDN/>
      <w:adjustRightInd/>
      <w:spacing w:after="0" w:line="197" w:lineRule="exact"/>
      <w:ind w:hanging="120"/>
      <w:jc w:val="left"/>
    </w:pPr>
    <w:rPr>
      <w:spacing w:val="1"/>
      <w:sz w:val="15"/>
      <w:szCs w:val="15"/>
    </w:rPr>
  </w:style>
  <w:style w:type="paragraph" w:styleId="ab">
    <w:name w:val="Normal (Web)"/>
    <w:basedOn w:val="a"/>
    <w:uiPriority w:val="99"/>
    <w:unhideWhenUsed/>
    <w:rsid w:val="00851324"/>
    <w:pPr>
      <w:overflowPunct/>
      <w:autoSpaceDE/>
      <w:autoSpaceDN/>
      <w:adjustRightInd/>
      <w:spacing w:before="100" w:beforeAutospacing="1" w:after="100" w:afterAutospacing="1"/>
      <w:jc w:val="left"/>
    </w:pPr>
    <w:rPr>
      <w:sz w:val="24"/>
      <w:szCs w:val="24"/>
      <w:lang w:eastAsia="ru-RU"/>
    </w:rPr>
  </w:style>
  <w:style w:type="character" w:customStyle="1" w:styleId="10">
    <w:name w:val="Заголовок 1 Знак"/>
    <w:basedOn w:val="a0"/>
    <w:link w:val="1"/>
    <w:uiPriority w:val="9"/>
    <w:rsid w:val="00234A20"/>
    <w:rPr>
      <w:rFonts w:ascii="Cambria" w:eastAsia="Times New Roman" w:hAnsi="Cambria" w:cs="Times New Roman"/>
      <w:b/>
      <w:bCs/>
      <w:kern w:val="32"/>
      <w:sz w:val="32"/>
      <w:szCs w:val="32"/>
    </w:rPr>
  </w:style>
  <w:style w:type="character" w:styleId="ac">
    <w:name w:val="Hyperlink"/>
    <w:basedOn w:val="a0"/>
    <w:uiPriority w:val="99"/>
    <w:unhideWhenUsed/>
    <w:rsid w:val="003B2FB5"/>
    <w:rPr>
      <w:color w:val="0000FF" w:themeColor="hyperlink"/>
      <w:u w:val="single"/>
    </w:rPr>
  </w:style>
  <w:style w:type="table" w:styleId="ad">
    <w:name w:val="Table Grid"/>
    <w:basedOn w:val="a1"/>
    <w:rsid w:val="00DE02A0"/>
    <w:pPr>
      <w:spacing w:after="0" w:line="240" w:lineRule="auto"/>
      <w:jc w:val="center"/>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Emphasis"/>
    <w:basedOn w:val="a0"/>
    <w:uiPriority w:val="20"/>
    <w:qFormat/>
    <w:rsid w:val="00B8782A"/>
    <w:rPr>
      <w:i/>
      <w:iCs/>
    </w:rPr>
  </w:style>
  <w:style w:type="paragraph" w:styleId="af">
    <w:name w:val="No Spacing"/>
    <w:uiPriority w:val="1"/>
    <w:qFormat/>
    <w:rsid w:val="00B8782A"/>
    <w:pPr>
      <w:spacing w:after="0" w:line="240" w:lineRule="auto"/>
    </w:pPr>
  </w:style>
  <w:style w:type="character" w:customStyle="1" w:styleId="apple-converted-space">
    <w:name w:val="apple-converted-space"/>
    <w:basedOn w:val="a0"/>
    <w:rsid w:val="000332D4"/>
  </w:style>
  <w:style w:type="paragraph" w:styleId="af0">
    <w:name w:val="Balloon Text"/>
    <w:basedOn w:val="a"/>
    <w:link w:val="af1"/>
    <w:uiPriority w:val="99"/>
    <w:semiHidden/>
    <w:unhideWhenUsed/>
    <w:rsid w:val="00D94C75"/>
    <w:pPr>
      <w:spacing w:after="0"/>
    </w:pPr>
    <w:rPr>
      <w:rFonts w:ascii="Tahoma" w:hAnsi="Tahoma" w:cs="Tahoma"/>
      <w:sz w:val="16"/>
      <w:szCs w:val="16"/>
    </w:rPr>
  </w:style>
  <w:style w:type="character" w:customStyle="1" w:styleId="af1">
    <w:name w:val="Текст выноски Знак"/>
    <w:basedOn w:val="a0"/>
    <w:link w:val="af0"/>
    <w:uiPriority w:val="99"/>
    <w:semiHidden/>
    <w:rsid w:val="00D94C75"/>
    <w:rPr>
      <w:rFonts w:ascii="Tahoma" w:eastAsia="Times New Roman" w:hAnsi="Tahoma" w:cs="Tahoma"/>
      <w:sz w:val="16"/>
      <w:szCs w:val="16"/>
    </w:rPr>
  </w:style>
  <w:style w:type="character" w:styleId="af2">
    <w:name w:val="Strong"/>
    <w:basedOn w:val="a0"/>
    <w:uiPriority w:val="22"/>
    <w:qFormat/>
    <w:rsid w:val="003A039C"/>
    <w:rPr>
      <w:b/>
      <w:bCs/>
    </w:rPr>
  </w:style>
  <w:style w:type="character" w:customStyle="1" w:styleId="20">
    <w:name w:val="Основной текст (2)_"/>
    <w:basedOn w:val="a0"/>
    <w:link w:val="21"/>
    <w:rsid w:val="0011616E"/>
    <w:rPr>
      <w:b/>
      <w:bCs/>
      <w:spacing w:val="-6"/>
      <w:sz w:val="74"/>
      <w:szCs w:val="74"/>
      <w:shd w:val="clear" w:color="auto" w:fill="FFFFFF"/>
    </w:rPr>
  </w:style>
  <w:style w:type="paragraph" w:customStyle="1" w:styleId="21">
    <w:name w:val="Основной текст (2)"/>
    <w:basedOn w:val="a"/>
    <w:link w:val="20"/>
    <w:rsid w:val="0011616E"/>
    <w:pPr>
      <w:widowControl w:val="0"/>
      <w:shd w:val="clear" w:color="auto" w:fill="FFFFFF"/>
      <w:overflowPunct/>
      <w:autoSpaceDE/>
      <w:autoSpaceDN/>
      <w:adjustRightInd/>
      <w:spacing w:after="360" w:line="0" w:lineRule="atLeast"/>
      <w:jc w:val="center"/>
    </w:pPr>
    <w:rPr>
      <w:rFonts w:asciiTheme="minorHAnsi" w:eastAsiaTheme="minorHAnsi" w:hAnsiTheme="minorHAnsi" w:cstheme="minorBidi"/>
      <w:b/>
      <w:bCs/>
      <w:spacing w:val="-6"/>
      <w:sz w:val="74"/>
      <w:szCs w:val="74"/>
    </w:rPr>
  </w:style>
  <w:style w:type="character" w:customStyle="1" w:styleId="3">
    <w:name w:val="Основной текст (3)"/>
    <w:basedOn w:val="a0"/>
    <w:rsid w:val="00E7672A"/>
    <w:rPr>
      <w:rFonts w:ascii="Times New Roman" w:eastAsia="Times New Roman" w:hAnsi="Times New Roman" w:cs="Times New Roman" w:hint="default"/>
      <w:b/>
      <w:bCs/>
      <w:i w:val="0"/>
      <w:iCs w:val="0"/>
      <w:smallCaps w:val="0"/>
      <w:strike w:val="0"/>
      <w:dstrike w:val="0"/>
      <w:color w:val="000000"/>
      <w:spacing w:val="4"/>
      <w:w w:val="100"/>
      <w:position w:val="0"/>
      <w:sz w:val="32"/>
      <w:szCs w:val="32"/>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79102776">
      <w:bodyDiv w:val="1"/>
      <w:marLeft w:val="0"/>
      <w:marRight w:val="0"/>
      <w:marTop w:val="0"/>
      <w:marBottom w:val="0"/>
      <w:divBdr>
        <w:top w:val="none" w:sz="0" w:space="0" w:color="auto"/>
        <w:left w:val="none" w:sz="0" w:space="0" w:color="auto"/>
        <w:bottom w:val="none" w:sz="0" w:space="0" w:color="auto"/>
        <w:right w:val="none" w:sz="0" w:space="0" w:color="auto"/>
      </w:divBdr>
    </w:div>
    <w:div w:id="395589853">
      <w:bodyDiv w:val="1"/>
      <w:marLeft w:val="0"/>
      <w:marRight w:val="0"/>
      <w:marTop w:val="0"/>
      <w:marBottom w:val="0"/>
      <w:divBdr>
        <w:top w:val="none" w:sz="0" w:space="0" w:color="auto"/>
        <w:left w:val="none" w:sz="0" w:space="0" w:color="auto"/>
        <w:bottom w:val="none" w:sz="0" w:space="0" w:color="auto"/>
        <w:right w:val="none" w:sz="0" w:space="0" w:color="auto"/>
      </w:divBdr>
    </w:div>
    <w:div w:id="1751808605">
      <w:bodyDiv w:val="1"/>
      <w:marLeft w:val="0"/>
      <w:marRight w:val="0"/>
      <w:marTop w:val="0"/>
      <w:marBottom w:val="0"/>
      <w:divBdr>
        <w:top w:val="none" w:sz="0" w:space="0" w:color="auto"/>
        <w:left w:val="none" w:sz="0" w:space="0" w:color="auto"/>
        <w:bottom w:val="none" w:sz="0" w:space="0" w:color="auto"/>
        <w:right w:val="none" w:sz="0" w:space="0" w:color="auto"/>
      </w:divBdr>
    </w:div>
    <w:div w:id="1791774742">
      <w:bodyDiv w:val="1"/>
      <w:marLeft w:val="0"/>
      <w:marRight w:val="0"/>
      <w:marTop w:val="0"/>
      <w:marBottom w:val="0"/>
      <w:divBdr>
        <w:top w:val="none" w:sz="0" w:space="0" w:color="auto"/>
        <w:left w:val="none" w:sz="0" w:space="0" w:color="auto"/>
        <w:bottom w:val="none" w:sz="0" w:space="0" w:color="auto"/>
        <w:right w:val="none" w:sz="0" w:space="0" w:color="auto"/>
      </w:divBdr>
    </w:div>
    <w:div w:id="1868566700">
      <w:bodyDiv w:val="1"/>
      <w:marLeft w:val="0"/>
      <w:marRight w:val="0"/>
      <w:marTop w:val="0"/>
      <w:marBottom w:val="0"/>
      <w:divBdr>
        <w:top w:val="none" w:sz="0" w:space="0" w:color="auto"/>
        <w:left w:val="none" w:sz="0" w:space="0" w:color="auto"/>
        <w:bottom w:val="none" w:sz="0" w:space="0" w:color="auto"/>
        <w:right w:val="none" w:sz="0" w:space="0" w:color="auto"/>
      </w:divBdr>
    </w:div>
    <w:div w:id="1870948115">
      <w:bodyDiv w:val="1"/>
      <w:marLeft w:val="0"/>
      <w:marRight w:val="0"/>
      <w:marTop w:val="0"/>
      <w:marBottom w:val="0"/>
      <w:divBdr>
        <w:top w:val="none" w:sz="0" w:space="0" w:color="auto"/>
        <w:left w:val="none" w:sz="0" w:space="0" w:color="auto"/>
        <w:bottom w:val="none" w:sz="0" w:space="0" w:color="auto"/>
        <w:right w:val="none" w:sz="0" w:space="0" w:color="auto"/>
      </w:divBdr>
    </w:div>
    <w:div w:id="1994067390">
      <w:bodyDiv w:val="1"/>
      <w:marLeft w:val="0"/>
      <w:marRight w:val="0"/>
      <w:marTop w:val="0"/>
      <w:marBottom w:val="0"/>
      <w:divBdr>
        <w:top w:val="none" w:sz="0" w:space="0" w:color="auto"/>
        <w:left w:val="none" w:sz="0" w:space="0" w:color="auto"/>
        <w:bottom w:val="none" w:sz="0" w:space="0" w:color="auto"/>
        <w:right w:val="none" w:sz="0" w:space="0" w:color="auto"/>
      </w:divBdr>
    </w:div>
    <w:div w:id="2070684785">
      <w:bodyDiv w:val="1"/>
      <w:marLeft w:val="0"/>
      <w:marRight w:val="0"/>
      <w:marTop w:val="0"/>
      <w:marBottom w:val="0"/>
      <w:divBdr>
        <w:top w:val="none" w:sz="0" w:space="0" w:color="auto"/>
        <w:left w:val="none" w:sz="0" w:space="0" w:color="auto"/>
        <w:bottom w:val="none" w:sz="0" w:space="0" w:color="auto"/>
        <w:right w:val="none" w:sz="0" w:space="0" w:color="auto"/>
      </w:divBdr>
    </w:div>
    <w:div w:id="20933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2797</Words>
  <Characters>15946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samikova</dc:creator>
  <cp:lastModifiedBy>user</cp:lastModifiedBy>
  <cp:revision>29</cp:revision>
  <cp:lastPrinted>2018-12-24T10:38:00Z</cp:lastPrinted>
  <dcterms:created xsi:type="dcterms:W3CDTF">2018-06-14T09:20:00Z</dcterms:created>
  <dcterms:modified xsi:type="dcterms:W3CDTF">2019-01-22T05:18:00Z</dcterms:modified>
</cp:coreProperties>
</file>